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8"/>
        <w:gridCol w:w="4955"/>
      </w:tblGrid>
      <w:tr w:rsidR="00EC04B8" w:rsidRPr="00326F32" w14:paraId="6828E584" w14:textId="77777777" w:rsidTr="00774140">
        <w:tc>
          <w:tcPr>
            <w:tcW w:w="5251" w:type="dxa"/>
          </w:tcPr>
          <w:p w14:paraId="014B0DC7" w14:textId="2C943997" w:rsidR="00EC04B8" w:rsidRPr="00326F32" w:rsidRDefault="00FB75DF" w:rsidP="00774140">
            <w:pPr>
              <w:jc w:val="center"/>
              <w:rPr>
                <w:rFonts w:asciiTheme="minorHAnsi" w:hAnsiTheme="minorHAnsi" w:cstheme="minorHAnsi"/>
                <w:b/>
                <w:sz w:val="28"/>
                <w:szCs w:val="28"/>
                <w:lang w:eastAsia="fr-FR"/>
              </w:rPr>
            </w:pPr>
            <w:r>
              <w:rPr>
                <w:rFonts w:asciiTheme="minorHAnsi" w:hAnsiTheme="minorHAnsi" w:cstheme="minorHAnsi"/>
                <w:b/>
                <w:noProof/>
                <w:sz w:val="28"/>
                <w:szCs w:val="28"/>
                <w:lang w:eastAsia="fr-FR"/>
              </w:rPr>
              <w:drawing>
                <wp:inline distT="0" distB="0" distL="0" distR="0" wp14:anchorId="4D721120" wp14:editId="1A4E7863">
                  <wp:extent cx="3722370" cy="1339800"/>
                  <wp:effectExtent l="0" t="0" r="0" b="0"/>
                  <wp:docPr id="14530365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6564" name="Image 14530365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0865" cy="1346457"/>
                          </a:xfrm>
                          <a:prstGeom prst="rect">
                            <a:avLst/>
                          </a:prstGeom>
                        </pic:spPr>
                      </pic:pic>
                    </a:graphicData>
                  </a:graphic>
                </wp:inline>
              </w:drawing>
            </w:r>
          </w:p>
        </w:tc>
        <w:tc>
          <w:tcPr>
            <w:tcW w:w="5523" w:type="dxa"/>
            <w:vAlign w:val="center"/>
          </w:tcPr>
          <w:p w14:paraId="51ABC0D1" w14:textId="77777777" w:rsidR="00FB75DF" w:rsidRPr="00326F32" w:rsidRDefault="00FB75DF" w:rsidP="00FB75DF">
            <w:pPr>
              <w:pStyle w:val="En-tte"/>
              <w:jc w:val="right"/>
              <w:rPr>
                <w:rFonts w:cstheme="minorHAnsi"/>
                <w:b/>
              </w:rPr>
            </w:pPr>
            <w:r w:rsidRPr="00326F32">
              <w:rPr>
                <w:rFonts w:cstheme="minorHAnsi"/>
                <w:b/>
              </w:rPr>
              <w:t xml:space="preserve">Communiqué de presse </w:t>
            </w:r>
          </w:p>
          <w:p w14:paraId="4510F5CE" w14:textId="77777777" w:rsidR="00FB75DF" w:rsidRPr="00326F32" w:rsidRDefault="00FB75DF" w:rsidP="00FB75DF">
            <w:pPr>
              <w:pStyle w:val="En-tte"/>
              <w:jc w:val="right"/>
              <w:rPr>
                <w:rFonts w:cstheme="minorHAnsi"/>
              </w:rPr>
            </w:pPr>
            <w:r>
              <w:rPr>
                <w:rFonts w:cstheme="minorHAnsi"/>
                <w:b/>
              </w:rPr>
              <w:t>Avril 2025</w:t>
            </w:r>
          </w:p>
          <w:p w14:paraId="375C39F9" w14:textId="4D07F522" w:rsidR="00EC04B8" w:rsidRPr="00326F32" w:rsidRDefault="00EC04B8" w:rsidP="00EC04B8">
            <w:pPr>
              <w:rPr>
                <w:rFonts w:asciiTheme="minorHAnsi" w:hAnsiTheme="minorHAnsi" w:cstheme="minorHAnsi"/>
                <w:b/>
                <w:sz w:val="28"/>
                <w:szCs w:val="28"/>
                <w:lang w:eastAsia="fr-FR"/>
              </w:rPr>
            </w:pPr>
          </w:p>
        </w:tc>
      </w:tr>
    </w:tbl>
    <w:p w14:paraId="226E5736" w14:textId="77777777" w:rsidR="006457CD" w:rsidRPr="00774140" w:rsidRDefault="006457CD" w:rsidP="006457CD">
      <w:pPr>
        <w:rPr>
          <w:rFonts w:asciiTheme="minorHAnsi" w:hAnsiTheme="minorHAnsi" w:cstheme="minorHAnsi"/>
          <w:bCs/>
          <w:sz w:val="24"/>
          <w:szCs w:val="24"/>
          <w:lang w:eastAsia="fr-FR"/>
        </w:rPr>
      </w:pPr>
    </w:p>
    <w:p w14:paraId="175D8A4D" w14:textId="31237F0B" w:rsidR="00A111CF" w:rsidRDefault="00FB75DF" w:rsidP="00A111CF">
      <w:pPr>
        <w:jc w:val="center"/>
        <w:rPr>
          <w:rFonts w:asciiTheme="minorHAnsi" w:hAnsiTheme="minorHAnsi" w:cstheme="minorHAnsi"/>
          <w:b/>
          <w:color w:val="C00000"/>
          <w:sz w:val="32"/>
          <w:szCs w:val="32"/>
          <w:lang w:eastAsia="fr-FR"/>
        </w:rPr>
      </w:pPr>
      <w:r>
        <w:rPr>
          <w:rFonts w:asciiTheme="minorHAnsi" w:hAnsiTheme="minorHAnsi" w:cstheme="minorHAnsi"/>
          <w:b/>
          <w:color w:val="C00000"/>
          <w:sz w:val="32"/>
          <w:szCs w:val="32"/>
          <w:lang w:eastAsia="fr-FR"/>
        </w:rPr>
        <w:t>LE CONGR</w:t>
      </w:r>
      <w:r w:rsidR="003B2239">
        <w:rPr>
          <w:rFonts w:asciiTheme="minorHAnsi" w:hAnsiTheme="minorHAnsi" w:cstheme="minorHAnsi"/>
          <w:b/>
          <w:color w:val="C00000"/>
          <w:sz w:val="32"/>
          <w:szCs w:val="32"/>
          <w:lang w:eastAsia="fr-FR"/>
        </w:rPr>
        <w:t>È</w:t>
      </w:r>
      <w:r>
        <w:rPr>
          <w:rFonts w:asciiTheme="minorHAnsi" w:hAnsiTheme="minorHAnsi" w:cstheme="minorHAnsi"/>
          <w:b/>
          <w:color w:val="C00000"/>
          <w:sz w:val="32"/>
          <w:szCs w:val="32"/>
          <w:lang w:eastAsia="fr-FR"/>
        </w:rPr>
        <w:t>S/SALON DE R</w:t>
      </w:r>
      <w:r w:rsidR="003B2239">
        <w:rPr>
          <w:rFonts w:asciiTheme="minorHAnsi" w:hAnsiTheme="minorHAnsi" w:cstheme="minorHAnsi"/>
          <w:b/>
          <w:color w:val="C00000"/>
          <w:sz w:val="32"/>
          <w:szCs w:val="32"/>
          <w:lang w:eastAsia="fr-FR"/>
        </w:rPr>
        <w:t>É</w:t>
      </w:r>
      <w:r>
        <w:rPr>
          <w:rFonts w:asciiTheme="minorHAnsi" w:hAnsiTheme="minorHAnsi" w:cstheme="minorHAnsi"/>
          <w:b/>
          <w:color w:val="C00000"/>
          <w:sz w:val="32"/>
          <w:szCs w:val="32"/>
          <w:lang w:eastAsia="fr-FR"/>
        </w:rPr>
        <w:t>F</w:t>
      </w:r>
      <w:r w:rsidR="003B2239">
        <w:rPr>
          <w:rFonts w:asciiTheme="minorHAnsi" w:hAnsiTheme="minorHAnsi" w:cstheme="minorHAnsi"/>
          <w:b/>
          <w:color w:val="C00000"/>
          <w:sz w:val="32"/>
          <w:szCs w:val="32"/>
          <w:lang w:eastAsia="fr-FR"/>
        </w:rPr>
        <w:t>É</w:t>
      </w:r>
      <w:r>
        <w:rPr>
          <w:rFonts w:asciiTheme="minorHAnsi" w:hAnsiTheme="minorHAnsi" w:cstheme="minorHAnsi"/>
          <w:b/>
          <w:color w:val="C00000"/>
          <w:sz w:val="32"/>
          <w:szCs w:val="32"/>
          <w:lang w:eastAsia="fr-FR"/>
        </w:rPr>
        <w:t>RENCE EN AFRIQUE</w:t>
      </w:r>
    </w:p>
    <w:p w14:paraId="1F80C6E0" w14:textId="25FA4F93" w:rsidR="00FB75DF" w:rsidRPr="00A111CF" w:rsidRDefault="003B2239" w:rsidP="00A111CF">
      <w:pPr>
        <w:jc w:val="center"/>
        <w:rPr>
          <w:rFonts w:asciiTheme="minorHAnsi" w:hAnsiTheme="minorHAnsi" w:cstheme="minorHAnsi"/>
          <w:b/>
          <w:color w:val="C00000"/>
          <w:sz w:val="32"/>
          <w:szCs w:val="32"/>
          <w:lang w:eastAsia="fr-FR"/>
        </w:rPr>
      </w:pPr>
      <w:r>
        <w:rPr>
          <w:rFonts w:asciiTheme="minorHAnsi" w:hAnsiTheme="minorHAnsi" w:cstheme="minorHAnsi"/>
          <w:b/>
          <w:color w:val="C00000"/>
          <w:sz w:val="32"/>
          <w:szCs w:val="32"/>
          <w:lang w:eastAsia="fr-FR"/>
        </w:rPr>
        <w:t>p</w:t>
      </w:r>
      <w:r w:rsidR="00FB75DF">
        <w:rPr>
          <w:rFonts w:asciiTheme="minorHAnsi" w:hAnsiTheme="minorHAnsi" w:cstheme="minorHAnsi"/>
          <w:b/>
          <w:color w:val="C00000"/>
          <w:sz w:val="32"/>
          <w:szCs w:val="32"/>
          <w:lang w:eastAsia="fr-FR"/>
        </w:rPr>
        <w:t xml:space="preserve">our la </w:t>
      </w:r>
      <w:r w:rsidR="008D0C5A">
        <w:rPr>
          <w:rFonts w:asciiTheme="minorHAnsi" w:hAnsiTheme="minorHAnsi" w:cstheme="minorHAnsi"/>
          <w:b/>
          <w:color w:val="C00000"/>
          <w:sz w:val="32"/>
          <w:szCs w:val="32"/>
          <w:lang w:eastAsia="fr-FR"/>
        </w:rPr>
        <w:t>S</w:t>
      </w:r>
      <w:r w:rsidR="00FB75DF">
        <w:rPr>
          <w:rFonts w:asciiTheme="minorHAnsi" w:hAnsiTheme="minorHAnsi" w:cstheme="minorHAnsi"/>
          <w:b/>
          <w:color w:val="C00000"/>
          <w:sz w:val="32"/>
          <w:szCs w:val="32"/>
          <w:lang w:eastAsia="fr-FR"/>
        </w:rPr>
        <w:t xml:space="preserve">anté au </w:t>
      </w:r>
      <w:r w:rsidR="008D0C5A">
        <w:rPr>
          <w:rFonts w:asciiTheme="minorHAnsi" w:hAnsiTheme="minorHAnsi" w:cstheme="minorHAnsi"/>
          <w:b/>
          <w:color w:val="C00000"/>
          <w:sz w:val="32"/>
          <w:szCs w:val="32"/>
          <w:lang w:eastAsia="fr-FR"/>
        </w:rPr>
        <w:t>T</w:t>
      </w:r>
      <w:r w:rsidR="00FB75DF">
        <w:rPr>
          <w:rFonts w:asciiTheme="minorHAnsi" w:hAnsiTheme="minorHAnsi" w:cstheme="minorHAnsi"/>
          <w:b/>
          <w:color w:val="C00000"/>
          <w:sz w:val="32"/>
          <w:szCs w:val="32"/>
          <w:lang w:eastAsia="fr-FR"/>
        </w:rPr>
        <w:t xml:space="preserve">ravail &amp; la </w:t>
      </w:r>
      <w:r w:rsidR="008D0C5A">
        <w:rPr>
          <w:rFonts w:asciiTheme="minorHAnsi" w:hAnsiTheme="minorHAnsi" w:cstheme="minorHAnsi"/>
          <w:b/>
          <w:color w:val="C00000"/>
          <w:sz w:val="32"/>
          <w:szCs w:val="32"/>
          <w:lang w:eastAsia="fr-FR"/>
        </w:rPr>
        <w:t>S</w:t>
      </w:r>
      <w:r w:rsidR="00FB75DF">
        <w:rPr>
          <w:rFonts w:asciiTheme="minorHAnsi" w:hAnsiTheme="minorHAnsi" w:cstheme="minorHAnsi"/>
          <w:b/>
          <w:color w:val="C00000"/>
          <w:sz w:val="32"/>
          <w:szCs w:val="32"/>
          <w:lang w:eastAsia="fr-FR"/>
        </w:rPr>
        <w:t>écurité globale</w:t>
      </w:r>
    </w:p>
    <w:p w14:paraId="25E51974" w14:textId="77777777" w:rsidR="00A111CF" w:rsidRDefault="00A111CF" w:rsidP="006457CD">
      <w:pPr>
        <w:rPr>
          <w:rFonts w:asciiTheme="minorHAnsi" w:hAnsiTheme="minorHAnsi" w:cstheme="minorHAnsi"/>
          <w:b/>
          <w:color w:val="10B49B"/>
          <w:sz w:val="32"/>
          <w:szCs w:val="32"/>
          <w:lang w:eastAsia="fr-FR"/>
        </w:rPr>
      </w:pPr>
    </w:p>
    <w:p w14:paraId="309B57FE" w14:textId="6F888496" w:rsidR="00FB75DF" w:rsidRDefault="00A111CF" w:rsidP="006457CD">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00495638">
        <w:rPr>
          <w:rFonts w:asciiTheme="minorHAnsi" w:hAnsiTheme="minorHAnsi" w:cstheme="minorHAnsi"/>
          <w:b/>
          <w:color w:val="10B49B"/>
          <w:sz w:val="32"/>
          <w:szCs w:val="32"/>
          <w:lang w:eastAsia="fr-FR"/>
        </w:rPr>
        <w:t xml:space="preserve">Grand retour de l’événement </w:t>
      </w:r>
      <w:r w:rsidR="00FB75DF">
        <w:rPr>
          <w:rFonts w:asciiTheme="minorHAnsi" w:hAnsiTheme="minorHAnsi" w:cstheme="minorHAnsi"/>
          <w:b/>
          <w:color w:val="10B49B"/>
          <w:sz w:val="32"/>
          <w:szCs w:val="32"/>
          <w:lang w:eastAsia="fr-FR"/>
        </w:rPr>
        <w:t>Préventica Maroc après une édition 2024 au succès incontestable !</w:t>
      </w:r>
    </w:p>
    <w:p w14:paraId="37C68508" w14:textId="26FB9BFF" w:rsidR="002652EB" w:rsidRPr="00326F32" w:rsidRDefault="003E3C56" w:rsidP="006457CD">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t>Réussite</w:t>
      </w:r>
      <w:r w:rsidR="00495638">
        <w:rPr>
          <w:rFonts w:asciiTheme="minorHAnsi" w:hAnsiTheme="minorHAnsi" w:cstheme="minorHAnsi"/>
          <w:b/>
          <w:color w:val="10B49B"/>
          <w:sz w:val="32"/>
          <w:szCs w:val="32"/>
          <w:lang w:eastAsia="fr-FR"/>
        </w:rPr>
        <w:t xml:space="preserve"> </w:t>
      </w:r>
      <w:r w:rsidR="00FB75DF">
        <w:rPr>
          <w:rFonts w:asciiTheme="minorHAnsi" w:hAnsiTheme="minorHAnsi" w:cstheme="minorHAnsi"/>
          <w:b/>
          <w:color w:val="10B49B"/>
          <w:sz w:val="32"/>
          <w:szCs w:val="32"/>
          <w:lang w:eastAsia="fr-FR"/>
        </w:rPr>
        <w:t xml:space="preserve">d’ores et </w:t>
      </w:r>
      <w:r w:rsidR="00495638">
        <w:rPr>
          <w:rFonts w:asciiTheme="minorHAnsi" w:hAnsiTheme="minorHAnsi" w:cstheme="minorHAnsi"/>
          <w:b/>
          <w:color w:val="10B49B"/>
          <w:sz w:val="32"/>
          <w:szCs w:val="32"/>
          <w:lang w:eastAsia="fr-FR"/>
        </w:rPr>
        <w:t>déjà annoncé</w:t>
      </w:r>
      <w:r>
        <w:rPr>
          <w:rFonts w:asciiTheme="minorHAnsi" w:hAnsiTheme="minorHAnsi" w:cstheme="minorHAnsi"/>
          <w:b/>
          <w:color w:val="10B49B"/>
          <w:sz w:val="32"/>
          <w:szCs w:val="32"/>
          <w:lang w:eastAsia="fr-FR"/>
        </w:rPr>
        <w:t>e</w:t>
      </w:r>
      <w:r w:rsidR="00495638">
        <w:rPr>
          <w:rFonts w:asciiTheme="minorHAnsi" w:hAnsiTheme="minorHAnsi" w:cstheme="minorHAnsi"/>
          <w:b/>
          <w:color w:val="10B49B"/>
          <w:sz w:val="32"/>
          <w:szCs w:val="32"/>
          <w:lang w:eastAsia="fr-FR"/>
        </w:rPr>
        <w:t xml:space="preserve"> </w:t>
      </w:r>
      <w:r w:rsidR="00FB75DF">
        <w:rPr>
          <w:rFonts w:asciiTheme="minorHAnsi" w:hAnsiTheme="minorHAnsi" w:cstheme="minorHAnsi"/>
          <w:b/>
          <w:color w:val="10B49B"/>
          <w:sz w:val="32"/>
          <w:szCs w:val="32"/>
          <w:lang w:eastAsia="fr-FR"/>
        </w:rPr>
        <w:t xml:space="preserve">pour l’édition 2025 du 11 au 13 novembre, </w:t>
      </w:r>
      <w:r w:rsidR="00495638">
        <w:rPr>
          <w:rFonts w:asciiTheme="minorHAnsi" w:hAnsiTheme="minorHAnsi" w:cstheme="minorHAnsi"/>
          <w:b/>
          <w:color w:val="10B49B"/>
          <w:sz w:val="32"/>
          <w:szCs w:val="32"/>
          <w:lang w:eastAsia="fr-FR"/>
        </w:rPr>
        <w:t>grâce à l’engouement des opérateurs marocains et internationaux</w:t>
      </w:r>
    </w:p>
    <w:p w14:paraId="363AEBE7" w14:textId="5EF71197" w:rsidR="00A111CF" w:rsidRDefault="00FB75DF" w:rsidP="003E3C56">
      <w:pPr>
        <w:jc w:val="center"/>
        <w:rPr>
          <w:rFonts w:asciiTheme="minorHAnsi" w:hAnsiTheme="minorHAnsi" w:cstheme="minorHAnsi"/>
          <w:b/>
          <w:bCs/>
          <w:color w:val="0E3B62"/>
          <w:sz w:val="26"/>
          <w:szCs w:val="26"/>
        </w:rPr>
      </w:pPr>
      <w:r>
        <w:rPr>
          <w:rFonts w:asciiTheme="minorHAnsi" w:hAnsiTheme="minorHAnsi" w:cstheme="minorHAnsi"/>
          <w:b/>
          <w:bCs/>
          <w:color w:val="0E3B62"/>
          <w:sz w:val="26"/>
          <w:szCs w:val="26"/>
        </w:rPr>
        <w:t xml:space="preserve">Le rendez-vous est pris à la Foire Internationale de Casablanca du 11 au 13 </w:t>
      </w:r>
      <w:r w:rsidR="00C2614F">
        <w:rPr>
          <w:rFonts w:asciiTheme="minorHAnsi" w:hAnsiTheme="minorHAnsi" w:cstheme="minorHAnsi"/>
          <w:b/>
          <w:bCs/>
          <w:color w:val="0E3B62"/>
          <w:sz w:val="26"/>
          <w:szCs w:val="26"/>
        </w:rPr>
        <w:t>novembre</w:t>
      </w:r>
      <w:r>
        <w:rPr>
          <w:rFonts w:asciiTheme="minorHAnsi" w:hAnsiTheme="minorHAnsi" w:cstheme="minorHAnsi"/>
          <w:b/>
          <w:bCs/>
          <w:color w:val="0E3B62"/>
          <w:sz w:val="26"/>
          <w:szCs w:val="26"/>
        </w:rPr>
        <w:t xml:space="preserve"> 2025</w:t>
      </w:r>
    </w:p>
    <w:p w14:paraId="52948FF5" w14:textId="1169AF9E" w:rsidR="00FB75DF" w:rsidRPr="00326F32" w:rsidRDefault="00FB75DF" w:rsidP="003E3C56">
      <w:pPr>
        <w:jc w:val="center"/>
        <w:rPr>
          <w:rFonts w:asciiTheme="minorHAnsi" w:hAnsiTheme="minorHAnsi" w:cstheme="minorHAnsi"/>
          <w:b/>
          <w:bCs/>
          <w:color w:val="0E3B62"/>
          <w:sz w:val="26"/>
          <w:szCs w:val="26"/>
        </w:rPr>
      </w:pPr>
      <w:r>
        <w:rPr>
          <w:rFonts w:asciiTheme="minorHAnsi" w:hAnsiTheme="minorHAnsi" w:cstheme="minorHAnsi"/>
          <w:b/>
          <w:bCs/>
          <w:color w:val="0E3B62"/>
          <w:sz w:val="26"/>
          <w:szCs w:val="26"/>
        </w:rPr>
        <w:t>2</w:t>
      </w:r>
      <w:r w:rsidR="003E3C56">
        <w:rPr>
          <w:rFonts w:asciiTheme="minorHAnsi" w:hAnsiTheme="minorHAnsi" w:cstheme="minorHAnsi"/>
          <w:b/>
          <w:bCs/>
          <w:color w:val="0E3B62"/>
          <w:sz w:val="26"/>
          <w:szCs w:val="26"/>
        </w:rPr>
        <w:t>0</w:t>
      </w:r>
      <w:r>
        <w:rPr>
          <w:rFonts w:asciiTheme="minorHAnsi" w:hAnsiTheme="minorHAnsi" w:cstheme="minorHAnsi"/>
          <w:b/>
          <w:bCs/>
          <w:color w:val="0E3B62"/>
          <w:sz w:val="26"/>
          <w:szCs w:val="26"/>
        </w:rPr>
        <w:t xml:space="preserve">0 exposants nationaux et internationaux • 80 conférences et ateliers • 6 000 </w:t>
      </w:r>
      <w:r w:rsidR="00821309">
        <w:rPr>
          <w:rFonts w:asciiTheme="minorHAnsi" w:hAnsiTheme="minorHAnsi" w:cstheme="minorHAnsi"/>
          <w:b/>
          <w:bCs/>
          <w:color w:val="0E3B62"/>
          <w:sz w:val="26"/>
          <w:szCs w:val="26"/>
        </w:rPr>
        <w:t>participants</w:t>
      </w:r>
    </w:p>
    <w:p w14:paraId="1C86A913" w14:textId="25D93EE4" w:rsidR="00495638" w:rsidRDefault="00495638" w:rsidP="00821309">
      <w:pPr>
        <w:spacing w:before="120"/>
        <w:jc w:val="both"/>
        <w:rPr>
          <w:rFonts w:asciiTheme="minorHAnsi" w:eastAsia="Times New Roman" w:hAnsiTheme="minorHAnsi" w:cstheme="minorHAnsi"/>
        </w:rPr>
      </w:pPr>
      <w:r>
        <w:rPr>
          <w:rFonts w:asciiTheme="minorHAnsi" w:eastAsia="Times New Roman" w:hAnsiTheme="minorHAnsi" w:cstheme="minorHAnsi"/>
        </w:rPr>
        <w:t xml:space="preserve">Préventica a </w:t>
      </w:r>
      <w:r w:rsidR="00FB75DF">
        <w:rPr>
          <w:rFonts w:asciiTheme="minorHAnsi" w:eastAsia="Times New Roman" w:hAnsiTheme="minorHAnsi" w:cstheme="minorHAnsi"/>
        </w:rPr>
        <w:t>publi</w:t>
      </w:r>
      <w:r>
        <w:rPr>
          <w:rFonts w:asciiTheme="minorHAnsi" w:eastAsia="Times New Roman" w:hAnsiTheme="minorHAnsi" w:cstheme="minorHAnsi"/>
        </w:rPr>
        <w:t xml:space="preserve">é </w:t>
      </w:r>
      <w:r w:rsidR="00FB75DF">
        <w:rPr>
          <w:rFonts w:asciiTheme="minorHAnsi" w:eastAsia="Times New Roman" w:hAnsiTheme="minorHAnsi" w:cstheme="minorHAnsi"/>
        </w:rPr>
        <w:t>sa date 2025 en janvier dernier et</w:t>
      </w:r>
      <w:r>
        <w:rPr>
          <w:rFonts w:asciiTheme="minorHAnsi" w:eastAsia="Times New Roman" w:hAnsiTheme="minorHAnsi" w:cstheme="minorHAnsi"/>
        </w:rPr>
        <w:t xml:space="preserve"> </w:t>
      </w:r>
      <w:r w:rsidR="00FB75DF">
        <w:rPr>
          <w:rFonts w:asciiTheme="minorHAnsi" w:eastAsia="Times New Roman" w:hAnsiTheme="minorHAnsi" w:cstheme="minorHAnsi"/>
        </w:rPr>
        <w:t>affiche déjà un taux de remplissage promettant une nouvelle édition avec tous les indicateurs en progression</w:t>
      </w:r>
      <w:r>
        <w:rPr>
          <w:rFonts w:asciiTheme="minorHAnsi" w:eastAsia="Times New Roman" w:hAnsiTheme="minorHAnsi" w:cstheme="minorHAnsi"/>
        </w:rPr>
        <w:t>. De nombreux acteurs s’emparent de l’événement pour présenter leurs politiques en matière de prévention et sécurité, leurs sujets de réflexion et prospective ou encore les dernières innovations du marché.</w:t>
      </w:r>
    </w:p>
    <w:p w14:paraId="7971DB4A" w14:textId="77777777" w:rsidR="00C8654D" w:rsidRPr="00C8654D" w:rsidRDefault="00C8654D" w:rsidP="00326F32">
      <w:pPr>
        <w:spacing w:before="120"/>
        <w:rPr>
          <w:rFonts w:asciiTheme="minorHAnsi" w:eastAsia="Times New Roman" w:hAnsiTheme="minorHAnsi" w:cstheme="minorHAnsi"/>
          <w:sz w:val="12"/>
          <w:szCs w:val="12"/>
        </w:rPr>
      </w:pPr>
    </w:p>
    <w:p w14:paraId="75E07444" w14:textId="274FB42B" w:rsidR="00495638" w:rsidRDefault="00821309" w:rsidP="00326F32">
      <w:pPr>
        <w:spacing w:before="120"/>
        <w:rPr>
          <w:rFonts w:asciiTheme="minorHAnsi" w:eastAsia="Times New Roman" w:hAnsiTheme="minorHAnsi" w:cstheme="minorHAnsi"/>
          <w:noProof/>
        </w:rPr>
      </w:pPr>
      <w:r>
        <w:rPr>
          <w:rFonts w:asciiTheme="minorHAnsi" w:eastAsia="Times New Roman" w:hAnsiTheme="minorHAnsi" w:cstheme="minorHAnsi"/>
          <w:noProof/>
        </w:rPr>
        <w:t>Le professionnalisme de l’organisation et la qualité des participants est d’ailleurs salué par les plus hautes institutions, au premier rang desquelles le Min</w:t>
      </w:r>
      <w:r w:rsidR="003B2239">
        <w:rPr>
          <w:rFonts w:asciiTheme="minorHAnsi" w:eastAsia="Times New Roman" w:hAnsiTheme="minorHAnsi" w:cstheme="minorHAnsi"/>
          <w:noProof/>
        </w:rPr>
        <w:t>i</w:t>
      </w:r>
      <w:r>
        <w:rPr>
          <w:rFonts w:asciiTheme="minorHAnsi" w:eastAsia="Times New Roman" w:hAnsiTheme="minorHAnsi" w:cstheme="minorHAnsi"/>
          <w:noProof/>
        </w:rPr>
        <w:t>stère de la Santé et de la Protection Sociale qui fait l’honneur de parrainer cette nouvelle édition.</w:t>
      </w:r>
    </w:p>
    <w:p w14:paraId="0B782456" w14:textId="7480BB68" w:rsidR="00821309" w:rsidRDefault="00821309" w:rsidP="00326F32">
      <w:pPr>
        <w:spacing w:before="120"/>
        <w:rPr>
          <w:rFonts w:asciiTheme="minorHAnsi" w:eastAsia="Times New Roman" w:hAnsiTheme="minorHAnsi" w:cstheme="minorHAnsi"/>
          <w:noProof/>
        </w:rPr>
      </w:pPr>
      <w:r>
        <w:rPr>
          <w:noProof/>
        </w:rPr>
        <w:drawing>
          <wp:inline distT="0" distB="0" distL="0" distR="0" wp14:anchorId="53A5BF0B" wp14:editId="55BCA980">
            <wp:extent cx="6732270" cy="1056005"/>
            <wp:effectExtent l="0" t="0" r="0" b="0"/>
            <wp:docPr id="20426402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2270" cy="1056005"/>
                    </a:xfrm>
                    <a:prstGeom prst="rect">
                      <a:avLst/>
                    </a:prstGeom>
                    <a:noFill/>
                    <a:ln>
                      <a:noFill/>
                    </a:ln>
                  </pic:spPr>
                </pic:pic>
              </a:graphicData>
            </a:graphic>
          </wp:inline>
        </w:drawing>
      </w:r>
    </w:p>
    <w:p w14:paraId="4F32EB6E" w14:textId="77777777" w:rsidR="00821309" w:rsidRDefault="00821309" w:rsidP="00326F32">
      <w:pPr>
        <w:spacing w:before="120"/>
        <w:rPr>
          <w:rFonts w:asciiTheme="minorHAnsi" w:eastAsia="Times New Roman" w:hAnsiTheme="minorHAnsi" w:cstheme="minorHAnsi"/>
        </w:rPr>
      </w:pPr>
    </w:p>
    <w:p w14:paraId="79998EC6" w14:textId="77777777" w:rsidR="00C8654D" w:rsidRPr="00C8654D" w:rsidRDefault="00C8654D" w:rsidP="00C8654D">
      <w:pPr>
        <w:rPr>
          <w:rFonts w:asciiTheme="minorHAnsi" w:eastAsia="Times New Roman" w:hAnsiTheme="minorHAnsi" w:cstheme="minorHAnsi"/>
          <w:sz w:val="8"/>
          <w:szCs w:val="8"/>
        </w:rPr>
      </w:pPr>
    </w:p>
    <w:p w14:paraId="258782E8" w14:textId="119CAE50" w:rsidR="00495638" w:rsidRDefault="00495638" w:rsidP="00326F32">
      <w:pPr>
        <w:spacing w:before="120"/>
        <w:rPr>
          <w:rFonts w:asciiTheme="minorHAnsi" w:eastAsia="Times New Roman" w:hAnsiTheme="minorHAnsi" w:cstheme="minorHAnsi"/>
        </w:rPr>
      </w:pPr>
      <w:r>
        <w:rPr>
          <w:rFonts w:asciiTheme="minorHAnsi" w:eastAsia="Times New Roman" w:hAnsiTheme="minorHAnsi" w:cstheme="minorHAnsi"/>
        </w:rPr>
        <w:t xml:space="preserve">En quelques semaines, Préventica affiche également </w:t>
      </w:r>
      <w:r w:rsidR="00821309">
        <w:rPr>
          <w:rFonts w:asciiTheme="minorHAnsi" w:eastAsia="Times New Roman" w:hAnsiTheme="minorHAnsi" w:cstheme="minorHAnsi"/>
        </w:rPr>
        <w:t>des</w:t>
      </w:r>
      <w:r>
        <w:rPr>
          <w:rFonts w:asciiTheme="minorHAnsi" w:eastAsia="Times New Roman" w:hAnsiTheme="minorHAnsi" w:cstheme="minorHAnsi"/>
        </w:rPr>
        <w:t xml:space="preserve"> sponsors</w:t>
      </w:r>
      <w:r w:rsidR="00821309">
        <w:rPr>
          <w:rFonts w:asciiTheme="minorHAnsi" w:eastAsia="Times New Roman" w:hAnsiTheme="minorHAnsi" w:cstheme="minorHAnsi"/>
        </w:rPr>
        <w:t xml:space="preserve"> de grande envergure</w:t>
      </w:r>
      <w:r w:rsidR="003E3C56">
        <w:rPr>
          <w:rFonts w:asciiTheme="minorHAnsi" w:eastAsia="Times New Roman" w:hAnsiTheme="minorHAnsi" w:cstheme="minorHAnsi"/>
        </w:rPr>
        <w:t xml:space="preserve"> : </w:t>
      </w:r>
      <w:r w:rsidR="003E3C56" w:rsidRPr="003E3C56">
        <w:rPr>
          <w:rFonts w:asciiTheme="minorHAnsi" w:eastAsia="Times New Roman" w:hAnsiTheme="minorHAnsi" w:cstheme="minorHAnsi"/>
          <w:b/>
          <w:bCs/>
        </w:rPr>
        <w:t>UMP6 – Technix, DOOC Consulting et CASAVIGILANCE</w:t>
      </w:r>
      <w:r w:rsidR="003E3C56">
        <w:rPr>
          <w:rFonts w:asciiTheme="minorHAnsi" w:eastAsia="Times New Roman" w:hAnsiTheme="minorHAnsi" w:cstheme="minorHAnsi"/>
        </w:rPr>
        <w:t>.</w:t>
      </w:r>
      <w:r>
        <w:rPr>
          <w:rFonts w:asciiTheme="minorHAnsi" w:eastAsia="Times New Roman" w:hAnsiTheme="minorHAnsi" w:cstheme="minorHAnsi"/>
        </w:rPr>
        <w:t xml:space="preserve"> Des grands noms internationaux et marocains qui associent leur image de prestige à cet événement plébiscité depuis maintenant</w:t>
      </w:r>
      <w:r w:rsidR="003E3C56">
        <w:rPr>
          <w:rFonts w:asciiTheme="minorHAnsi" w:eastAsia="Times New Roman" w:hAnsiTheme="minorHAnsi" w:cstheme="minorHAnsi"/>
        </w:rPr>
        <w:t xml:space="preserve"> </w:t>
      </w:r>
      <w:r w:rsidR="003B2239">
        <w:rPr>
          <w:rFonts w:asciiTheme="minorHAnsi" w:eastAsia="Times New Roman" w:hAnsiTheme="minorHAnsi" w:cstheme="minorHAnsi"/>
        </w:rPr>
        <w:t xml:space="preserve">plus de </w:t>
      </w:r>
      <w:r>
        <w:rPr>
          <w:rFonts w:asciiTheme="minorHAnsi" w:eastAsia="Times New Roman" w:hAnsiTheme="minorHAnsi" w:cstheme="minorHAnsi"/>
        </w:rPr>
        <w:t>10 ans par les dirigeants, managers des entreprises publiques et privées du Royaume.</w:t>
      </w:r>
    </w:p>
    <w:p w14:paraId="29E045C8" w14:textId="77777777" w:rsidR="002E7C54" w:rsidRPr="002E7C54" w:rsidRDefault="002E7C54" w:rsidP="00326F32">
      <w:pPr>
        <w:spacing w:before="120"/>
        <w:rPr>
          <w:rFonts w:asciiTheme="minorHAnsi" w:eastAsia="Times New Roman" w:hAnsiTheme="minorHAnsi" w:cstheme="minorHAnsi"/>
          <w:sz w:val="10"/>
          <w:szCs w:val="10"/>
        </w:rPr>
      </w:pPr>
    </w:p>
    <w:p w14:paraId="6540C7DC" w14:textId="5165EA96" w:rsidR="0062541F" w:rsidRPr="00326F32" w:rsidRDefault="00A111CF" w:rsidP="00A111CF">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Un événement international au service de la formation, du business, de l’innovation et du développement durable</w:t>
      </w:r>
    </w:p>
    <w:p w14:paraId="7410B6D2" w14:textId="77777777" w:rsidR="00A111CF" w:rsidRDefault="00A111CF" w:rsidP="009F27C6">
      <w:pPr>
        <w:jc w:val="both"/>
        <w:rPr>
          <w:rFonts w:asciiTheme="minorHAnsi" w:hAnsiTheme="minorHAnsi" w:cstheme="minorHAnsi"/>
        </w:rPr>
      </w:pPr>
    </w:p>
    <w:p w14:paraId="781328CA" w14:textId="2B9D9D4F" w:rsidR="009F27C6" w:rsidRPr="00326F32" w:rsidRDefault="009F27C6" w:rsidP="009F27C6">
      <w:pPr>
        <w:jc w:val="both"/>
        <w:rPr>
          <w:rFonts w:asciiTheme="minorHAnsi" w:hAnsiTheme="minorHAnsi" w:cstheme="minorHAnsi"/>
        </w:rPr>
      </w:pPr>
      <w:r w:rsidRPr="00326F32">
        <w:rPr>
          <w:rFonts w:asciiTheme="minorHAnsi" w:hAnsiTheme="minorHAnsi" w:cstheme="minorHAnsi"/>
        </w:rPr>
        <w:t>Depuis son origine</w:t>
      </w:r>
      <w:r w:rsidR="00A111CF">
        <w:rPr>
          <w:rFonts w:asciiTheme="minorHAnsi" w:hAnsiTheme="minorHAnsi" w:cstheme="minorHAnsi"/>
        </w:rPr>
        <w:t xml:space="preserve"> en 2014</w:t>
      </w:r>
      <w:r w:rsidRPr="00326F32">
        <w:rPr>
          <w:rFonts w:asciiTheme="minorHAnsi" w:hAnsiTheme="minorHAnsi" w:cstheme="minorHAnsi"/>
        </w:rPr>
        <w:t xml:space="preserve">, la force de Préventica est de rassembler un public </w:t>
      </w:r>
      <w:r w:rsidR="00A111CF">
        <w:rPr>
          <w:rFonts w:asciiTheme="minorHAnsi" w:hAnsiTheme="minorHAnsi" w:cstheme="minorHAnsi"/>
        </w:rPr>
        <w:t xml:space="preserve">de dirigeants et de </w:t>
      </w:r>
      <w:r w:rsidRPr="00326F32">
        <w:rPr>
          <w:rFonts w:asciiTheme="minorHAnsi" w:hAnsiTheme="minorHAnsi" w:cstheme="minorHAnsi"/>
        </w:rPr>
        <w:t>professionnel</w:t>
      </w:r>
      <w:r w:rsidR="00A111CF">
        <w:rPr>
          <w:rFonts w:asciiTheme="minorHAnsi" w:hAnsiTheme="minorHAnsi" w:cstheme="minorHAnsi"/>
        </w:rPr>
        <w:t>s</w:t>
      </w:r>
      <w:r w:rsidRPr="00326F32">
        <w:rPr>
          <w:rFonts w:asciiTheme="minorHAnsi" w:hAnsiTheme="minorHAnsi" w:cstheme="minorHAnsi"/>
        </w:rPr>
        <w:t xml:space="preserve"> ultra qualifié. Exposants, partenaires et visiteurs participent à l’événement avec une réelle motivation à intégrer les dimensions de Prévention et de Sécurité dans leurs entreprises et organisations. Les professionnels exposent des produits et solutions de qualité. Les visiteurs se présentent avec de réels besoins et projets à court</w:t>
      </w:r>
      <w:r w:rsidR="008D0C5A">
        <w:rPr>
          <w:rFonts w:asciiTheme="minorHAnsi" w:hAnsiTheme="minorHAnsi" w:cstheme="minorHAnsi"/>
        </w:rPr>
        <w:t>s</w:t>
      </w:r>
      <w:r w:rsidRPr="00326F32">
        <w:rPr>
          <w:rFonts w:asciiTheme="minorHAnsi" w:hAnsiTheme="minorHAnsi" w:cstheme="minorHAnsi"/>
        </w:rPr>
        <w:t xml:space="preserve"> ou moyen</w:t>
      </w:r>
      <w:r w:rsidR="008D0C5A">
        <w:rPr>
          <w:rFonts w:asciiTheme="minorHAnsi" w:hAnsiTheme="minorHAnsi" w:cstheme="minorHAnsi"/>
        </w:rPr>
        <w:t>s</w:t>
      </w:r>
      <w:r w:rsidRPr="00326F32">
        <w:rPr>
          <w:rFonts w:asciiTheme="minorHAnsi" w:hAnsiTheme="minorHAnsi" w:cstheme="minorHAnsi"/>
        </w:rPr>
        <w:t xml:space="preserve"> terme</w:t>
      </w:r>
      <w:r w:rsidR="008D0C5A">
        <w:rPr>
          <w:rFonts w:asciiTheme="minorHAnsi" w:hAnsiTheme="minorHAnsi" w:cstheme="minorHAnsi"/>
        </w:rPr>
        <w:t>s</w:t>
      </w:r>
      <w:r w:rsidRPr="00326F32">
        <w:rPr>
          <w:rFonts w:asciiTheme="minorHAnsi" w:hAnsiTheme="minorHAnsi" w:cstheme="minorHAnsi"/>
        </w:rPr>
        <w:t>.</w:t>
      </w:r>
    </w:p>
    <w:p w14:paraId="1210BF0D" w14:textId="74164C15" w:rsidR="009F27C6" w:rsidRPr="008D0C5A" w:rsidRDefault="009F27C6" w:rsidP="009F27C6">
      <w:pPr>
        <w:jc w:val="both"/>
        <w:rPr>
          <w:rFonts w:asciiTheme="minorHAnsi" w:hAnsiTheme="minorHAnsi" w:cstheme="minorHAnsi"/>
          <w:b/>
          <w:bCs/>
          <w:color w:val="0E3B62"/>
        </w:rPr>
      </w:pPr>
      <w:r w:rsidRPr="00774140">
        <w:rPr>
          <w:rFonts w:asciiTheme="minorHAnsi" w:hAnsiTheme="minorHAnsi" w:cstheme="minorHAnsi"/>
        </w:rPr>
        <w:t>Ce sont ainsi plus de</w:t>
      </w:r>
      <w:r w:rsidRPr="00774140">
        <w:rPr>
          <w:rFonts w:asciiTheme="minorHAnsi" w:hAnsiTheme="minorHAnsi" w:cstheme="minorHAnsi"/>
          <w:b/>
          <w:bCs/>
        </w:rPr>
        <w:t xml:space="preserve"> </w:t>
      </w:r>
      <w:r w:rsidR="008D0C5A">
        <w:rPr>
          <w:rFonts w:asciiTheme="minorHAnsi" w:hAnsiTheme="minorHAnsi" w:cstheme="minorHAnsi"/>
          <w:b/>
          <w:bCs/>
        </w:rPr>
        <w:t>6 000</w:t>
      </w:r>
      <w:r w:rsidRPr="00774140">
        <w:rPr>
          <w:rFonts w:asciiTheme="minorHAnsi" w:hAnsiTheme="minorHAnsi" w:cstheme="minorHAnsi"/>
          <w:b/>
          <w:bCs/>
        </w:rPr>
        <w:t xml:space="preserve"> participants qui se rencontrent et échangent à chaque édition</w:t>
      </w:r>
      <w:r w:rsidR="00A111CF">
        <w:rPr>
          <w:rFonts w:asciiTheme="minorHAnsi" w:hAnsiTheme="minorHAnsi" w:cstheme="minorHAnsi"/>
          <w:b/>
          <w:bCs/>
        </w:rPr>
        <w:t xml:space="preserve">, autour des grands enjeux de sécurité : </w:t>
      </w:r>
      <w:r w:rsidR="00A111CF" w:rsidRPr="008D0C5A">
        <w:rPr>
          <w:rFonts w:asciiTheme="minorHAnsi" w:hAnsiTheme="minorHAnsi" w:cstheme="minorHAnsi"/>
          <w:b/>
          <w:bCs/>
          <w:color w:val="C00000"/>
        </w:rPr>
        <w:t xml:space="preserve">Santé / Sécurité au Travail, Sécurité Incendie, </w:t>
      </w:r>
      <w:r w:rsidR="00C16ED0" w:rsidRPr="008D0C5A">
        <w:rPr>
          <w:rFonts w:asciiTheme="minorHAnsi" w:hAnsiTheme="minorHAnsi" w:cstheme="minorHAnsi"/>
          <w:b/>
          <w:bCs/>
          <w:color w:val="C00000"/>
        </w:rPr>
        <w:t>N</w:t>
      </w:r>
      <w:r w:rsidR="00A111CF" w:rsidRPr="008D0C5A">
        <w:rPr>
          <w:rFonts w:asciiTheme="minorHAnsi" w:hAnsiTheme="minorHAnsi" w:cstheme="minorHAnsi"/>
          <w:b/>
          <w:bCs/>
          <w:color w:val="C00000"/>
        </w:rPr>
        <w:t>ouvelles technologies de Sécurité Electronique, Smart City et Sécurité des Territoires, Cybersécurité, Intelligence économique, Risques Majeurs naturels et industriels</w:t>
      </w:r>
      <w:r w:rsidR="003B2239">
        <w:rPr>
          <w:rFonts w:asciiTheme="minorHAnsi" w:hAnsiTheme="minorHAnsi" w:cstheme="minorHAnsi"/>
          <w:b/>
          <w:bCs/>
          <w:color w:val="C00000"/>
        </w:rPr>
        <w:t>, Sécurité routière</w:t>
      </w:r>
      <w:r w:rsidR="00A111CF" w:rsidRPr="008D0C5A">
        <w:rPr>
          <w:rFonts w:asciiTheme="minorHAnsi" w:hAnsiTheme="minorHAnsi" w:cstheme="minorHAnsi"/>
          <w:b/>
          <w:bCs/>
          <w:color w:val="C00000"/>
        </w:rPr>
        <w:t>…</w:t>
      </w:r>
    </w:p>
    <w:p w14:paraId="2C5E56BB" w14:textId="77777777" w:rsidR="009F27C6" w:rsidRDefault="009F27C6" w:rsidP="004407E9">
      <w:pPr>
        <w:rPr>
          <w:rFonts w:asciiTheme="minorHAnsi" w:hAnsiTheme="minorHAnsi" w:cstheme="minorHAnsi"/>
          <w:lang w:eastAsia="fr-FR"/>
        </w:rPr>
      </w:pPr>
    </w:p>
    <w:p w14:paraId="475D5E16" w14:textId="77777777" w:rsidR="00FE7687" w:rsidRDefault="00FE7687" w:rsidP="00FE7687">
      <w:pPr>
        <w:jc w:val="right"/>
        <w:rPr>
          <w:rFonts w:asciiTheme="minorHAnsi" w:hAnsiTheme="minorHAnsi" w:cstheme="minorHAnsi"/>
          <w:lang w:eastAsia="fr-FR"/>
        </w:rPr>
      </w:pPr>
      <w:r w:rsidRPr="00326F32">
        <w:rPr>
          <w:rFonts w:asciiTheme="minorHAnsi" w:hAnsiTheme="minorHAnsi" w:cstheme="minorHAnsi"/>
          <w:noProof/>
        </w:rPr>
        <w:lastRenderedPageBreak/>
        <w:drawing>
          <wp:inline distT="0" distB="0" distL="0" distR="0" wp14:anchorId="22411CF6" wp14:editId="1BA36A28">
            <wp:extent cx="2013585" cy="518751"/>
            <wp:effectExtent l="0" t="0" r="5715" b="0"/>
            <wp:docPr id="1981047834"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595" cy="522103"/>
                    </a:xfrm>
                    <a:prstGeom prst="rect">
                      <a:avLst/>
                    </a:prstGeom>
                  </pic:spPr>
                </pic:pic>
              </a:graphicData>
            </a:graphic>
          </wp:inline>
        </w:drawing>
      </w:r>
    </w:p>
    <w:p w14:paraId="2290ED7E" w14:textId="77777777" w:rsidR="00FE7687" w:rsidRDefault="00FE7687" w:rsidP="00FE7687">
      <w:pPr>
        <w:rPr>
          <w:rFonts w:asciiTheme="minorHAnsi" w:hAnsiTheme="minorHAnsi" w:cstheme="minorHAnsi"/>
          <w:lang w:eastAsia="fr-FR"/>
        </w:rPr>
      </w:pPr>
    </w:p>
    <w:p w14:paraId="688AB2F5" w14:textId="77777777" w:rsidR="00A111CF" w:rsidRPr="00326F32" w:rsidRDefault="00A111CF" w:rsidP="00FE7687">
      <w:pPr>
        <w:rPr>
          <w:rFonts w:asciiTheme="minorHAnsi" w:hAnsiTheme="minorHAnsi" w:cstheme="minorHAnsi"/>
          <w:b/>
          <w:lang w:eastAsia="fr-FR"/>
        </w:rPr>
      </w:pPr>
    </w:p>
    <w:p w14:paraId="43EB5DA9" w14:textId="24C387AF" w:rsidR="00A111CF" w:rsidRPr="00326F32" w:rsidRDefault="00A111CF" w:rsidP="00A111CF">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3 jours pour débattre des grands enjeux de sécurité au service du développement de l’économie Africaine</w:t>
      </w:r>
    </w:p>
    <w:p w14:paraId="2DEC9AC7" w14:textId="0EA5CE62" w:rsidR="009F27C6" w:rsidRDefault="00A111CF" w:rsidP="00A111CF">
      <w:pPr>
        <w:spacing w:before="120"/>
        <w:rPr>
          <w:rFonts w:asciiTheme="minorHAnsi" w:eastAsia="Times New Roman" w:hAnsiTheme="minorHAnsi" w:cstheme="minorHAnsi"/>
        </w:rPr>
      </w:pPr>
      <w:r w:rsidRPr="00A111CF">
        <w:rPr>
          <w:rFonts w:asciiTheme="minorHAnsi" w:eastAsia="Times New Roman" w:hAnsiTheme="minorHAnsi" w:cstheme="minorHAnsi"/>
        </w:rPr>
        <w:t>Le Comité Editorial de Préventica International Maroc</w:t>
      </w:r>
      <w:r>
        <w:rPr>
          <w:rFonts w:asciiTheme="minorHAnsi" w:eastAsia="Times New Roman" w:hAnsiTheme="minorHAnsi" w:cstheme="minorHAnsi"/>
        </w:rPr>
        <w:t>, présidé par Dr Tariq ESSAID, s’attache à réunir les meilleurs experts dans tous les domaines de la Sécurité.</w:t>
      </w:r>
    </w:p>
    <w:p w14:paraId="632520A2" w14:textId="69DCF07C" w:rsidR="00A111CF" w:rsidRDefault="00A111CF" w:rsidP="00A111CF">
      <w:pPr>
        <w:spacing w:before="120"/>
        <w:rPr>
          <w:rFonts w:asciiTheme="minorHAnsi" w:eastAsia="Times New Roman" w:hAnsiTheme="minorHAnsi" w:cstheme="minorHAnsi"/>
        </w:rPr>
      </w:pPr>
      <w:r>
        <w:rPr>
          <w:rFonts w:asciiTheme="minorHAnsi" w:eastAsia="Times New Roman" w:hAnsiTheme="minorHAnsi" w:cstheme="minorHAnsi"/>
        </w:rPr>
        <w:t>Tous les secteurs d’activité majeurs</w:t>
      </w:r>
      <w:r w:rsidR="006A45E1">
        <w:rPr>
          <w:rFonts w:asciiTheme="minorHAnsi" w:eastAsia="Times New Roman" w:hAnsiTheme="minorHAnsi" w:cstheme="minorHAnsi"/>
        </w:rPr>
        <w:t xml:space="preserve"> du </w:t>
      </w:r>
      <w:r w:rsidR="003B2239">
        <w:rPr>
          <w:rFonts w:asciiTheme="minorHAnsi" w:eastAsia="Times New Roman" w:hAnsiTheme="minorHAnsi" w:cstheme="minorHAnsi"/>
        </w:rPr>
        <w:t xml:space="preserve">Royaume </w:t>
      </w:r>
      <w:r w:rsidR="006A45E1">
        <w:rPr>
          <w:rFonts w:asciiTheme="minorHAnsi" w:eastAsia="Times New Roman" w:hAnsiTheme="minorHAnsi" w:cstheme="minorHAnsi"/>
        </w:rPr>
        <w:t>feront l’objet de conférences et retours d’expériences :</w:t>
      </w:r>
    </w:p>
    <w:p w14:paraId="561ABF43" w14:textId="5241CC07" w:rsidR="006A45E1" w:rsidRPr="006A45E1" w:rsidRDefault="006A45E1" w:rsidP="00FE7687">
      <w:pPr>
        <w:spacing w:before="120" w:line="276" w:lineRule="auto"/>
        <w:rPr>
          <w:rFonts w:asciiTheme="minorHAnsi" w:hAnsiTheme="minorHAnsi" w:cstheme="minorHAnsi"/>
          <w:b/>
          <w:bCs/>
          <w:color w:val="0E3B62"/>
          <w:sz w:val="26"/>
          <w:szCs w:val="26"/>
        </w:rPr>
      </w:pPr>
      <w:r w:rsidRPr="006A45E1">
        <w:rPr>
          <w:rFonts w:asciiTheme="minorHAnsi" w:hAnsiTheme="minorHAnsi" w:cstheme="minorHAnsi"/>
          <w:b/>
          <w:bCs/>
          <w:color w:val="0E3B62"/>
          <w:sz w:val="26"/>
          <w:szCs w:val="26"/>
        </w:rPr>
        <w:t xml:space="preserve">Industrie, Transport, Logistique, </w:t>
      </w:r>
      <w:r>
        <w:rPr>
          <w:rFonts w:asciiTheme="minorHAnsi" w:hAnsiTheme="minorHAnsi" w:cstheme="minorHAnsi"/>
          <w:b/>
          <w:bCs/>
          <w:color w:val="0E3B62"/>
          <w:sz w:val="26"/>
          <w:szCs w:val="26"/>
        </w:rPr>
        <w:t>A</w:t>
      </w:r>
      <w:r w:rsidRPr="006A45E1">
        <w:rPr>
          <w:rFonts w:asciiTheme="minorHAnsi" w:hAnsiTheme="minorHAnsi" w:cstheme="minorHAnsi"/>
          <w:b/>
          <w:bCs/>
          <w:color w:val="0E3B62"/>
          <w:sz w:val="26"/>
          <w:szCs w:val="26"/>
        </w:rPr>
        <w:t xml:space="preserve">ctivités portuaires, </w:t>
      </w:r>
      <w:r>
        <w:rPr>
          <w:rFonts w:asciiTheme="minorHAnsi" w:hAnsiTheme="minorHAnsi" w:cstheme="minorHAnsi"/>
          <w:b/>
          <w:bCs/>
          <w:color w:val="0E3B62"/>
          <w:sz w:val="26"/>
          <w:szCs w:val="26"/>
        </w:rPr>
        <w:t xml:space="preserve">Chimie, </w:t>
      </w:r>
      <w:r w:rsidRPr="006A45E1">
        <w:rPr>
          <w:rFonts w:asciiTheme="minorHAnsi" w:hAnsiTheme="minorHAnsi" w:cstheme="minorHAnsi"/>
          <w:b/>
          <w:bCs/>
          <w:color w:val="0E3B62"/>
          <w:sz w:val="26"/>
          <w:szCs w:val="26"/>
        </w:rPr>
        <w:t xml:space="preserve">Pétrole et Gaz, Bâtiment et Travaux Publics, Services, Commerce, Distribution, </w:t>
      </w:r>
      <w:r>
        <w:rPr>
          <w:rFonts w:asciiTheme="minorHAnsi" w:hAnsiTheme="minorHAnsi" w:cstheme="minorHAnsi"/>
          <w:b/>
          <w:bCs/>
          <w:color w:val="0E3B62"/>
          <w:sz w:val="26"/>
          <w:szCs w:val="26"/>
        </w:rPr>
        <w:t xml:space="preserve">Industrie Agroalimentaire, Santé, </w:t>
      </w:r>
      <w:r w:rsidRPr="006A45E1">
        <w:rPr>
          <w:rFonts w:asciiTheme="minorHAnsi" w:hAnsiTheme="minorHAnsi" w:cstheme="minorHAnsi"/>
          <w:b/>
          <w:bCs/>
          <w:color w:val="0E3B62"/>
          <w:sz w:val="26"/>
          <w:szCs w:val="26"/>
        </w:rPr>
        <w:t>Services publi</w:t>
      </w:r>
      <w:r>
        <w:rPr>
          <w:rFonts w:asciiTheme="minorHAnsi" w:hAnsiTheme="minorHAnsi" w:cstheme="minorHAnsi"/>
          <w:b/>
          <w:bCs/>
          <w:color w:val="0E3B62"/>
          <w:sz w:val="26"/>
          <w:szCs w:val="26"/>
        </w:rPr>
        <w:t>c</w:t>
      </w:r>
      <w:r w:rsidRPr="006A45E1">
        <w:rPr>
          <w:rFonts w:asciiTheme="minorHAnsi" w:hAnsiTheme="minorHAnsi" w:cstheme="minorHAnsi"/>
          <w:b/>
          <w:bCs/>
          <w:color w:val="0E3B62"/>
          <w:sz w:val="26"/>
          <w:szCs w:val="26"/>
        </w:rPr>
        <w:t>s, Administration, Collectivités Territoriales et locales…</w:t>
      </w:r>
    </w:p>
    <w:p w14:paraId="0EAFD5B1" w14:textId="77777777" w:rsidR="003E3C56" w:rsidRDefault="003E3C56" w:rsidP="003E3C56">
      <w:pPr>
        <w:rPr>
          <w:rFonts w:asciiTheme="minorHAnsi" w:hAnsiTheme="minorHAnsi" w:cstheme="minorHAnsi"/>
          <w:lang w:eastAsia="fr-FR"/>
        </w:rPr>
      </w:pPr>
    </w:p>
    <w:p w14:paraId="1D0F6535" w14:textId="10F9AEF8" w:rsidR="003E3C56" w:rsidRPr="003E3C56" w:rsidRDefault="003E3C56" w:rsidP="003E3C56">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Pr="003E3C56">
        <w:rPr>
          <w:rFonts w:asciiTheme="minorHAnsi" w:hAnsiTheme="minorHAnsi" w:cstheme="minorHAnsi"/>
          <w:b/>
          <w:color w:val="10B49B"/>
          <w:sz w:val="32"/>
          <w:szCs w:val="32"/>
          <w:lang w:eastAsia="fr-FR"/>
        </w:rPr>
        <w:t>Une exposition internationale de plus de 200 exposants présentera les principales innovations du marché en matière de produits et services de sécurité et de prévention.</w:t>
      </w:r>
    </w:p>
    <w:p w14:paraId="3293B216" w14:textId="77777777" w:rsidR="006A45E1" w:rsidRPr="00A111CF" w:rsidRDefault="006A45E1" w:rsidP="00A111CF">
      <w:pPr>
        <w:spacing w:before="120"/>
        <w:rPr>
          <w:rFonts w:asciiTheme="minorHAnsi" w:eastAsia="Times New Roman" w:hAnsiTheme="minorHAnsi" w:cstheme="minorHAnsi"/>
        </w:rPr>
      </w:pPr>
    </w:p>
    <w:p w14:paraId="5A2D4ACA" w14:textId="2107489E" w:rsidR="00773B5C" w:rsidRDefault="009F27C6" w:rsidP="009F27C6">
      <w:pPr>
        <w:rPr>
          <w:rFonts w:ascii="Aptos" w:hAnsi="Aptos"/>
          <w:b/>
          <w:bCs/>
          <w:color w:val="009999"/>
          <w:sz w:val="24"/>
          <w:szCs w:val="24"/>
        </w:rPr>
      </w:pPr>
      <w:r>
        <w:rPr>
          <w:rFonts w:ascii="Aptos" w:hAnsi="Aptos"/>
          <w:b/>
          <w:bCs/>
          <w:sz w:val="24"/>
          <w:szCs w:val="24"/>
        </w:rPr>
        <w:t xml:space="preserve">      </w:t>
      </w:r>
      <w:r w:rsidRPr="00AF4C1B">
        <w:rPr>
          <w:rFonts w:ascii="Aptos" w:hAnsi="Aptos"/>
          <w:b/>
          <w:bCs/>
          <w:color w:val="009999"/>
          <w:sz w:val="24"/>
          <w:szCs w:val="24"/>
        </w:rPr>
        <w:t>S</w:t>
      </w:r>
      <w:r w:rsidR="003B2239">
        <w:rPr>
          <w:rFonts w:ascii="Aptos" w:hAnsi="Aptos"/>
          <w:b/>
          <w:bCs/>
          <w:color w:val="009999"/>
          <w:sz w:val="24"/>
          <w:szCs w:val="24"/>
        </w:rPr>
        <w:t>É</w:t>
      </w:r>
      <w:r w:rsidRPr="00AF4C1B">
        <w:rPr>
          <w:rFonts w:ascii="Aptos" w:hAnsi="Aptos"/>
          <w:b/>
          <w:bCs/>
          <w:color w:val="009999"/>
          <w:sz w:val="24"/>
          <w:szCs w:val="24"/>
        </w:rPr>
        <w:t>CURIT</w:t>
      </w:r>
      <w:r w:rsidR="003B2239">
        <w:rPr>
          <w:rFonts w:ascii="Aptos" w:hAnsi="Aptos"/>
          <w:b/>
          <w:bCs/>
          <w:color w:val="009999"/>
          <w:sz w:val="24"/>
          <w:szCs w:val="24"/>
        </w:rPr>
        <w:t>É</w:t>
      </w:r>
      <w:r w:rsidRPr="00AF4C1B">
        <w:rPr>
          <w:rFonts w:ascii="Aptos" w:hAnsi="Aptos"/>
          <w:b/>
          <w:bCs/>
          <w:color w:val="009999"/>
          <w:sz w:val="24"/>
          <w:szCs w:val="24"/>
        </w:rPr>
        <w:t xml:space="preserve"> INCENDIE</w:t>
      </w:r>
      <w:r w:rsidR="00773B5C">
        <w:rPr>
          <w:rFonts w:ascii="Aptos" w:hAnsi="Aptos"/>
          <w:b/>
          <w:bCs/>
          <w:sz w:val="24"/>
          <w:szCs w:val="24"/>
        </w:rPr>
        <w:t xml:space="preserve">                 </w:t>
      </w:r>
      <w:r w:rsidR="00773B5C">
        <w:rPr>
          <w:rFonts w:ascii="Aptos" w:hAnsi="Aptos"/>
          <w:b/>
          <w:bCs/>
          <w:sz w:val="24"/>
          <w:szCs w:val="24"/>
        </w:rPr>
        <w:tab/>
      </w:r>
      <w:r w:rsidR="00321FFB">
        <w:rPr>
          <w:rFonts w:ascii="Aptos" w:hAnsi="Aptos"/>
          <w:b/>
          <w:bCs/>
          <w:sz w:val="24"/>
          <w:szCs w:val="24"/>
        </w:rPr>
        <w:tab/>
      </w:r>
      <w:r w:rsidR="00321FFB" w:rsidRPr="00321FFB">
        <w:rPr>
          <w:rFonts w:ascii="Aptos" w:hAnsi="Aptos"/>
          <w:b/>
          <w:bCs/>
          <w:color w:val="009999"/>
          <w:sz w:val="24"/>
          <w:szCs w:val="24"/>
        </w:rPr>
        <w:t xml:space="preserve"> S</w:t>
      </w:r>
      <w:r w:rsidR="003B2239">
        <w:rPr>
          <w:rFonts w:ascii="Aptos" w:hAnsi="Aptos"/>
          <w:b/>
          <w:bCs/>
          <w:color w:val="009999"/>
          <w:sz w:val="24"/>
          <w:szCs w:val="24"/>
        </w:rPr>
        <w:t>Û</w:t>
      </w:r>
      <w:r w:rsidR="00321FFB" w:rsidRPr="00321FFB">
        <w:rPr>
          <w:rFonts w:ascii="Aptos" w:hAnsi="Aptos"/>
          <w:b/>
          <w:bCs/>
          <w:color w:val="009999"/>
          <w:sz w:val="24"/>
          <w:szCs w:val="24"/>
        </w:rPr>
        <w:t>RET</w:t>
      </w:r>
      <w:r w:rsidR="003B2239">
        <w:rPr>
          <w:rFonts w:ascii="Aptos" w:hAnsi="Aptos"/>
          <w:b/>
          <w:bCs/>
          <w:color w:val="009999"/>
          <w:sz w:val="24"/>
          <w:szCs w:val="24"/>
        </w:rPr>
        <w:t>É</w:t>
      </w:r>
      <w:r w:rsidR="00773B5C">
        <w:rPr>
          <w:rFonts w:ascii="Aptos" w:hAnsi="Aptos"/>
          <w:b/>
          <w:bCs/>
          <w:sz w:val="24"/>
          <w:szCs w:val="24"/>
        </w:rPr>
        <w:tab/>
      </w:r>
      <w:r w:rsidR="00773B5C">
        <w:rPr>
          <w:rFonts w:ascii="Aptos" w:hAnsi="Aptos"/>
          <w:b/>
          <w:bCs/>
          <w:sz w:val="24"/>
          <w:szCs w:val="24"/>
        </w:rPr>
        <w:tab/>
      </w:r>
      <w:r w:rsidR="00773B5C">
        <w:rPr>
          <w:rFonts w:ascii="Aptos" w:hAnsi="Aptos"/>
          <w:b/>
          <w:bCs/>
          <w:sz w:val="24"/>
          <w:szCs w:val="24"/>
        </w:rPr>
        <w:tab/>
        <w:t xml:space="preserve">        </w:t>
      </w:r>
      <w:r w:rsidR="00527149">
        <w:rPr>
          <w:rFonts w:ascii="Aptos" w:hAnsi="Aptos"/>
          <w:b/>
          <w:bCs/>
          <w:sz w:val="24"/>
          <w:szCs w:val="24"/>
        </w:rPr>
        <w:t xml:space="preserve">    </w:t>
      </w:r>
      <w:r w:rsidR="00773B5C">
        <w:rPr>
          <w:rFonts w:ascii="Aptos" w:hAnsi="Aptos"/>
          <w:b/>
          <w:bCs/>
          <w:color w:val="009999"/>
          <w:sz w:val="24"/>
          <w:szCs w:val="24"/>
        </w:rPr>
        <w:t>CYBERS</w:t>
      </w:r>
      <w:r w:rsidR="003B2239">
        <w:rPr>
          <w:rFonts w:ascii="Aptos" w:hAnsi="Aptos"/>
          <w:b/>
          <w:bCs/>
          <w:color w:val="009999"/>
          <w:sz w:val="24"/>
          <w:szCs w:val="24"/>
        </w:rPr>
        <w:t>É</w:t>
      </w:r>
      <w:r w:rsidR="00773B5C">
        <w:rPr>
          <w:rFonts w:ascii="Aptos" w:hAnsi="Aptos"/>
          <w:b/>
          <w:bCs/>
          <w:color w:val="009999"/>
          <w:sz w:val="24"/>
          <w:szCs w:val="24"/>
        </w:rPr>
        <w:t>CURIT</w:t>
      </w:r>
      <w:r w:rsidR="003B2239">
        <w:rPr>
          <w:rFonts w:ascii="Aptos" w:hAnsi="Aptos"/>
          <w:b/>
          <w:bCs/>
          <w:color w:val="009999"/>
          <w:sz w:val="24"/>
          <w:szCs w:val="24"/>
        </w:rPr>
        <w:t>É</w:t>
      </w:r>
    </w:p>
    <w:p w14:paraId="22A4DCAE" w14:textId="3688DFAD" w:rsidR="009F27C6" w:rsidRPr="00556D99" w:rsidRDefault="009F27C6" w:rsidP="009F27C6">
      <w:pPr>
        <w:rPr>
          <w:rFonts w:ascii="Aptos" w:hAnsi="Aptos"/>
          <w:b/>
          <w:bCs/>
          <w:sz w:val="24"/>
          <w:szCs w:val="24"/>
        </w:rPr>
      </w:pPr>
      <w:r>
        <w:rPr>
          <w:rFonts w:ascii="Aptos" w:hAnsi="Aptos"/>
          <w:b/>
          <w:bCs/>
          <w:sz w:val="24"/>
          <w:szCs w:val="24"/>
        </w:rPr>
        <w:tab/>
      </w:r>
      <w:r>
        <w:rPr>
          <w:rFonts w:ascii="Aptos" w:hAnsi="Aptos"/>
          <w:b/>
          <w:bCs/>
          <w:sz w:val="24"/>
          <w:szCs w:val="24"/>
        </w:rPr>
        <w:tab/>
      </w:r>
    </w:p>
    <w:p w14:paraId="29B2D229" w14:textId="77777777" w:rsidR="009F27C6" w:rsidRDefault="009F27C6" w:rsidP="009F27C6">
      <w:pPr>
        <w:rPr>
          <w:rFonts w:ascii="Aptos" w:hAnsi="Aptos"/>
          <w:sz w:val="24"/>
          <w:szCs w:val="24"/>
        </w:rPr>
      </w:pPr>
      <w:r>
        <w:rPr>
          <w:rFonts w:ascii="Aptos" w:hAnsi="Aptos"/>
          <w:noProof/>
          <w:sz w:val="24"/>
          <w:szCs w:val="24"/>
        </w:rPr>
        <w:drawing>
          <wp:inline distT="0" distB="0" distL="0" distR="0" wp14:anchorId="3287CE33" wp14:editId="1EFE575E">
            <wp:extent cx="1905000" cy="1619250"/>
            <wp:effectExtent l="0" t="0" r="0" b="0"/>
            <wp:docPr id="18187302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inline>
        </w:drawing>
      </w:r>
      <w:r>
        <w:rPr>
          <w:rFonts w:ascii="Aptos" w:hAnsi="Aptos"/>
          <w:sz w:val="24"/>
          <w:szCs w:val="24"/>
        </w:rPr>
        <w:tab/>
      </w:r>
      <w:r>
        <w:rPr>
          <w:noProof/>
        </w:rPr>
        <w:drawing>
          <wp:inline distT="0" distB="0" distL="0" distR="0" wp14:anchorId="1E6A66A6" wp14:editId="72F0BC4D">
            <wp:extent cx="1704975" cy="1619726"/>
            <wp:effectExtent l="0" t="0" r="0" b="0"/>
            <wp:docPr id="611050229" name="Image 3" descr="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écurit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657" cy="1621323"/>
                    </a:xfrm>
                    <a:prstGeom prst="rect">
                      <a:avLst/>
                    </a:prstGeom>
                    <a:noFill/>
                    <a:ln>
                      <a:noFill/>
                    </a:ln>
                  </pic:spPr>
                </pic:pic>
              </a:graphicData>
            </a:graphic>
          </wp:inline>
        </w:drawing>
      </w:r>
      <w:r>
        <w:rPr>
          <w:rFonts w:ascii="Aptos" w:hAnsi="Aptos"/>
          <w:sz w:val="24"/>
          <w:szCs w:val="24"/>
        </w:rPr>
        <w:tab/>
      </w:r>
      <w:r>
        <w:rPr>
          <w:rFonts w:ascii="Aptos" w:hAnsi="Aptos"/>
          <w:sz w:val="24"/>
          <w:szCs w:val="24"/>
        </w:rPr>
        <w:tab/>
      </w:r>
      <w:r>
        <w:rPr>
          <w:rFonts w:ascii="Aptos" w:hAnsi="Aptos"/>
          <w:noProof/>
          <w:sz w:val="24"/>
          <w:szCs w:val="24"/>
        </w:rPr>
        <w:drawing>
          <wp:inline distT="0" distB="0" distL="0" distR="0" wp14:anchorId="1874D98D" wp14:editId="55CAA833">
            <wp:extent cx="1905000" cy="1619250"/>
            <wp:effectExtent l="0" t="0" r="0" b="0"/>
            <wp:docPr id="7649018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inline>
        </w:drawing>
      </w:r>
    </w:p>
    <w:p w14:paraId="54E918E0" w14:textId="77777777" w:rsidR="009F27C6" w:rsidRDefault="009F27C6" w:rsidP="009F27C6">
      <w:pPr>
        <w:rPr>
          <w:rFonts w:ascii="Aptos" w:hAnsi="Aptos"/>
          <w:sz w:val="24"/>
          <w:szCs w:val="24"/>
        </w:rPr>
      </w:pPr>
    </w:p>
    <w:p w14:paraId="0AA0AEDC" w14:textId="77777777" w:rsidR="009F27C6" w:rsidRDefault="009F27C6" w:rsidP="009F27C6">
      <w:pPr>
        <w:rPr>
          <w:rFonts w:ascii="Aptos" w:hAnsi="Aptos"/>
          <w:sz w:val="24"/>
          <w:szCs w:val="24"/>
        </w:rPr>
      </w:pPr>
    </w:p>
    <w:p w14:paraId="4C35254B" w14:textId="65CFAA6D" w:rsidR="009F27C6" w:rsidRDefault="009F27C6" w:rsidP="009F27C6">
      <w:pPr>
        <w:rPr>
          <w:rFonts w:ascii="Aptos" w:hAnsi="Aptos"/>
          <w:b/>
          <w:bCs/>
          <w:color w:val="009999"/>
          <w:sz w:val="24"/>
          <w:szCs w:val="24"/>
        </w:rPr>
      </w:pPr>
      <w:r w:rsidRPr="00AF4C1B">
        <w:rPr>
          <w:rFonts w:ascii="Aptos" w:hAnsi="Aptos"/>
          <w:b/>
          <w:bCs/>
          <w:color w:val="009999"/>
          <w:sz w:val="24"/>
          <w:szCs w:val="24"/>
        </w:rPr>
        <w:t xml:space="preserve">             PRODUCTION</w:t>
      </w:r>
      <w:r>
        <w:rPr>
          <w:rFonts w:ascii="Aptos" w:hAnsi="Aptos"/>
          <w:b/>
          <w:bCs/>
          <w:sz w:val="24"/>
          <w:szCs w:val="24"/>
        </w:rPr>
        <w:tab/>
      </w:r>
      <w:r>
        <w:rPr>
          <w:rFonts w:ascii="Aptos" w:hAnsi="Aptos"/>
          <w:b/>
          <w:bCs/>
          <w:sz w:val="24"/>
          <w:szCs w:val="24"/>
        </w:rPr>
        <w:tab/>
        <w:t xml:space="preserve">         </w:t>
      </w:r>
      <w:r w:rsidR="00773B5C">
        <w:rPr>
          <w:rFonts w:ascii="Aptos" w:hAnsi="Aptos"/>
          <w:b/>
          <w:bCs/>
          <w:sz w:val="24"/>
          <w:szCs w:val="24"/>
        </w:rPr>
        <w:t xml:space="preserve">  </w:t>
      </w:r>
      <w:r>
        <w:rPr>
          <w:rFonts w:ascii="Aptos" w:hAnsi="Aptos"/>
          <w:b/>
          <w:bCs/>
          <w:sz w:val="24"/>
          <w:szCs w:val="24"/>
        </w:rPr>
        <w:t xml:space="preserve"> </w:t>
      </w:r>
      <w:r w:rsidR="004919DA">
        <w:rPr>
          <w:rFonts w:ascii="Aptos" w:hAnsi="Aptos"/>
          <w:b/>
          <w:bCs/>
          <w:color w:val="009999"/>
          <w:sz w:val="24"/>
          <w:szCs w:val="24"/>
        </w:rPr>
        <w:t>SMART CITY</w:t>
      </w:r>
      <w:r w:rsidRPr="00AF4C1B">
        <w:rPr>
          <w:rFonts w:ascii="Aptos" w:hAnsi="Aptos"/>
          <w:b/>
          <w:bCs/>
          <w:color w:val="009999"/>
          <w:sz w:val="24"/>
          <w:szCs w:val="24"/>
        </w:rPr>
        <w:tab/>
      </w:r>
      <w:r>
        <w:rPr>
          <w:rFonts w:ascii="Aptos" w:hAnsi="Aptos"/>
          <w:b/>
          <w:bCs/>
          <w:sz w:val="24"/>
          <w:szCs w:val="24"/>
        </w:rPr>
        <w:tab/>
      </w:r>
      <w:r>
        <w:rPr>
          <w:rFonts w:ascii="Aptos" w:hAnsi="Aptos"/>
          <w:b/>
          <w:bCs/>
          <w:sz w:val="24"/>
          <w:szCs w:val="24"/>
        </w:rPr>
        <w:tab/>
      </w:r>
      <w:r w:rsidR="004919DA">
        <w:rPr>
          <w:rFonts w:ascii="Aptos" w:hAnsi="Aptos"/>
          <w:b/>
          <w:bCs/>
          <w:sz w:val="24"/>
          <w:szCs w:val="24"/>
        </w:rPr>
        <w:t xml:space="preserve">   </w:t>
      </w:r>
      <w:r w:rsidRPr="00AF4C1B">
        <w:rPr>
          <w:rFonts w:ascii="Aptos" w:hAnsi="Aptos"/>
          <w:b/>
          <w:bCs/>
          <w:color w:val="009999"/>
          <w:sz w:val="24"/>
          <w:szCs w:val="24"/>
        </w:rPr>
        <w:t>MANAGEMENT</w:t>
      </w:r>
      <w:r w:rsidR="004919DA">
        <w:rPr>
          <w:rFonts w:ascii="Aptos" w:hAnsi="Aptos"/>
          <w:b/>
          <w:bCs/>
          <w:color w:val="009999"/>
          <w:sz w:val="24"/>
          <w:szCs w:val="24"/>
        </w:rPr>
        <w:t xml:space="preserve"> RH / QVT</w:t>
      </w:r>
    </w:p>
    <w:p w14:paraId="59396247" w14:textId="66F76EDA" w:rsidR="00773B5C" w:rsidRPr="00773B5C" w:rsidRDefault="00773B5C" w:rsidP="009F27C6">
      <w:pPr>
        <w:rPr>
          <w:rFonts w:ascii="Aptos" w:hAnsi="Aptos"/>
          <w:b/>
          <w:bCs/>
          <w:sz w:val="24"/>
          <w:szCs w:val="24"/>
        </w:rPr>
      </w:pPr>
      <w:r>
        <w:rPr>
          <w:rFonts w:ascii="Aptos" w:hAnsi="Aptos"/>
          <w:b/>
          <w:bCs/>
          <w:color w:val="009999"/>
          <w:sz w:val="24"/>
          <w:szCs w:val="24"/>
        </w:rPr>
        <w:tab/>
        <w:t xml:space="preserve">   CHANTIER</w:t>
      </w:r>
      <w:r>
        <w:rPr>
          <w:rFonts w:ascii="Aptos" w:hAnsi="Aptos"/>
          <w:b/>
          <w:bCs/>
          <w:color w:val="009999"/>
          <w:sz w:val="24"/>
          <w:szCs w:val="24"/>
        </w:rPr>
        <w:tab/>
      </w:r>
      <w:r>
        <w:rPr>
          <w:rFonts w:ascii="Aptos" w:hAnsi="Aptos"/>
          <w:b/>
          <w:bCs/>
          <w:color w:val="009999"/>
          <w:sz w:val="24"/>
          <w:szCs w:val="24"/>
        </w:rPr>
        <w:tab/>
      </w:r>
      <w:r>
        <w:rPr>
          <w:rFonts w:ascii="Aptos" w:hAnsi="Aptos"/>
          <w:b/>
          <w:bCs/>
          <w:color w:val="009999"/>
          <w:sz w:val="24"/>
          <w:szCs w:val="24"/>
        </w:rPr>
        <w:tab/>
      </w:r>
      <w:r>
        <w:rPr>
          <w:rFonts w:ascii="Aptos" w:hAnsi="Aptos"/>
          <w:b/>
          <w:bCs/>
          <w:color w:val="009999"/>
          <w:sz w:val="24"/>
          <w:szCs w:val="24"/>
        </w:rPr>
        <w:tab/>
        <w:t>SAFE CITY</w:t>
      </w:r>
      <w:r>
        <w:rPr>
          <w:rFonts w:ascii="Aptos" w:hAnsi="Aptos"/>
          <w:b/>
          <w:bCs/>
          <w:color w:val="009999"/>
          <w:sz w:val="24"/>
          <w:szCs w:val="24"/>
        </w:rPr>
        <w:tab/>
      </w:r>
      <w:r>
        <w:rPr>
          <w:rFonts w:ascii="Aptos" w:hAnsi="Aptos"/>
          <w:b/>
          <w:bCs/>
          <w:color w:val="009999"/>
          <w:sz w:val="24"/>
          <w:szCs w:val="24"/>
        </w:rPr>
        <w:tab/>
      </w:r>
      <w:r>
        <w:rPr>
          <w:rFonts w:ascii="Aptos" w:hAnsi="Aptos"/>
          <w:b/>
          <w:bCs/>
          <w:color w:val="009999"/>
          <w:sz w:val="24"/>
          <w:szCs w:val="24"/>
        </w:rPr>
        <w:tab/>
        <w:t xml:space="preserve">         SANT</w:t>
      </w:r>
      <w:r w:rsidR="003B2239">
        <w:rPr>
          <w:rFonts w:ascii="Aptos" w:hAnsi="Aptos"/>
          <w:b/>
          <w:bCs/>
          <w:color w:val="009999"/>
          <w:sz w:val="24"/>
          <w:szCs w:val="24"/>
        </w:rPr>
        <w:t>É</w:t>
      </w:r>
      <w:r>
        <w:rPr>
          <w:rFonts w:ascii="Aptos" w:hAnsi="Aptos"/>
          <w:b/>
          <w:bCs/>
          <w:color w:val="009999"/>
          <w:sz w:val="24"/>
          <w:szCs w:val="24"/>
        </w:rPr>
        <w:t xml:space="preserve"> AU TRAVAIL</w:t>
      </w:r>
    </w:p>
    <w:p w14:paraId="701BA0D5" w14:textId="63EFC0F0" w:rsidR="009F27C6" w:rsidRDefault="009F27C6" w:rsidP="009F27C6">
      <w:pPr>
        <w:spacing w:before="160"/>
        <w:jc w:val="both"/>
        <w:rPr>
          <w:rFonts w:asciiTheme="minorHAnsi" w:hAnsiTheme="minorHAnsi" w:cstheme="minorHAnsi"/>
          <w:b/>
          <w:color w:val="009999"/>
          <w:sz w:val="24"/>
          <w:szCs w:val="24"/>
          <w:lang w:eastAsia="fr-FR"/>
        </w:rPr>
      </w:pPr>
      <w:r>
        <w:rPr>
          <w:rFonts w:ascii="Aptos" w:hAnsi="Aptos"/>
          <w:noProof/>
          <w:sz w:val="24"/>
          <w:szCs w:val="24"/>
        </w:rPr>
        <w:drawing>
          <wp:inline distT="0" distB="0" distL="0" distR="0" wp14:anchorId="5849200A" wp14:editId="085F0B75">
            <wp:extent cx="1905000" cy="1619250"/>
            <wp:effectExtent l="0" t="0" r="0" b="0"/>
            <wp:docPr id="11189401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inline>
        </w:drawing>
      </w:r>
      <w:r>
        <w:rPr>
          <w:rFonts w:ascii="Aptos" w:hAnsi="Aptos"/>
          <w:sz w:val="24"/>
          <w:szCs w:val="24"/>
        </w:rPr>
        <w:tab/>
      </w:r>
      <w:r w:rsidR="004919DA">
        <w:rPr>
          <w:rFonts w:ascii="Aptos" w:hAnsi="Aptos"/>
          <w:noProof/>
          <w:sz w:val="24"/>
          <w:szCs w:val="24"/>
        </w:rPr>
        <w:drawing>
          <wp:inline distT="0" distB="0" distL="0" distR="0" wp14:anchorId="6A2E076D" wp14:editId="519533C4">
            <wp:extent cx="1720453" cy="1619250"/>
            <wp:effectExtent l="0" t="0" r="0" b="0"/>
            <wp:docPr id="75249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827" cy="1620543"/>
                    </a:xfrm>
                    <a:prstGeom prst="rect">
                      <a:avLst/>
                    </a:prstGeom>
                    <a:noFill/>
                  </pic:spPr>
                </pic:pic>
              </a:graphicData>
            </a:graphic>
          </wp:inline>
        </w:drawing>
      </w:r>
      <w:r>
        <w:rPr>
          <w:rFonts w:ascii="Aptos" w:hAnsi="Aptos"/>
          <w:sz w:val="24"/>
          <w:szCs w:val="24"/>
        </w:rPr>
        <w:tab/>
      </w:r>
      <w:r w:rsidR="004919DA">
        <w:rPr>
          <w:rFonts w:ascii="Aptos" w:hAnsi="Aptos"/>
          <w:sz w:val="24"/>
          <w:szCs w:val="24"/>
        </w:rPr>
        <w:tab/>
      </w:r>
      <w:r>
        <w:rPr>
          <w:noProof/>
        </w:rPr>
        <w:drawing>
          <wp:inline distT="0" distB="0" distL="0" distR="0" wp14:anchorId="307153C5" wp14:editId="2A12B4AA">
            <wp:extent cx="1857375" cy="1573143"/>
            <wp:effectExtent l="0" t="0" r="0" b="8255"/>
            <wp:docPr id="14574243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858" r="9404"/>
                    <a:stretch/>
                  </pic:blipFill>
                  <pic:spPr bwMode="auto">
                    <a:xfrm>
                      <a:off x="0" y="0"/>
                      <a:ext cx="1865852" cy="1580323"/>
                    </a:xfrm>
                    <a:prstGeom prst="rect">
                      <a:avLst/>
                    </a:prstGeom>
                    <a:noFill/>
                    <a:ln>
                      <a:noFill/>
                    </a:ln>
                    <a:extLst>
                      <a:ext uri="{53640926-AAD7-44D8-BBD7-CCE9431645EC}">
                        <a14:shadowObscured xmlns:a14="http://schemas.microsoft.com/office/drawing/2010/main"/>
                      </a:ext>
                    </a:extLst>
                  </pic:spPr>
                </pic:pic>
              </a:graphicData>
            </a:graphic>
          </wp:inline>
        </w:drawing>
      </w:r>
    </w:p>
    <w:p w14:paraId="60F8A27A" w14:textId="77777777" w:rsidR="009F27C6" w:rsidRDefault="009F27C6" w:rsidP="00774140">
      <w:pPr>
        <w:spacing w:before="160"/>
        <w:jc w:val="both"/>
        <w:rPr>
          <w:rFonts w:asciiTheme="minorHAnsi" w:hAnsiTheme="minorHAnsi" w:cstheme="minorHAnsi"/>
          <w:b/>
          <w:color w:val="009999"/>
          <w:sz w:val="24"/>
          <w:szCs w:val="24"/>
          <w:lang w:eastAsia="fr-FR"/>
        </w:rPr>
      </w:pPr>
    </w:p>
    <w:p w14:paraId="1511AC2C" w14:textId="556767B1" w:rsidR="00FE7687" w:rsidRPr="006342B0" w:rsidRDefault="006342B0" w:rsidP="006342B0">
      <w:pPr>
        <w:spacing w:before="160"/>
        <w:jc w:val="center"/>
        <w:rPr>
          <w:rFonts w:asciiTheme="minorHAnsi" w:hAnsiTheme="minorHAnsi" w:cstheme="minorHAnsi"/>
          <w:b/>
          <w:color w:val="009999"/>
          <w:sz w:val="28"/>
          <w:szCs w:val="28"/>
          <w:lang w:eastAsia="fr-FR"/>
        </w:rPr>
      </w:pPr>
      <w:hyperlink r:id="rId17" w:history="1">
        <w:r w:rsidRPr="006342B0">
          <w:rPr>
            <w:rStyle w:val="Lienhypertexte"/>
            <w:rFonts w:asciiTheme="minorHAnsi" w:hAnsiTheme="minorHAnsi" w:cstheme="minorHAnsi"/>
            <w:b/>
            <w:sz w:val="28"/>
            <w:szCs w:val="28"/>
            <w:lang w:eastAsia="fr-FR"/>
          </w:rPr>
          <w:t xml:space="preserve">&gt;&gt;&gt; Consulter la liste complète des exposants </w:t>
        </w:r>
        <w:r w:rsidR="008D0C5A">
          <w:rPr>
            <w:rStyle w:val="Lienhypertexte"/>
            <w:rFonts w:asciiTheme="minorHAnsi" w:hAnsiTheme="minorHAnsi" w:cstheme="minorHAnsi"/>
            <w:b/>
            <w:sz w:val="28"/>
            <w:szCs w:val="28"/>
            <w:lang w:eastAsia="fr-FR"/>
          </w:rPr>
          <w:t xml:space="preserve">2024 </w:t>
        </w:r>
        <w:r w:rsidRPr="006342B0">
          <w:rPr>
            <w:rStyle w:val="Lienhypertexte"/>
            <w:rFonts w:asciiTheme="minorHAnsi" w:hAnsiTheme="minorHAnsi" w:cstheme="minorHAnsi"/>
            <w:b/>
            <w:sz w:val="28"/>
            <w:szCs w:val="28"/>
            <w:lang w:eastAsia="fr-FR"/>
          </w:rPr>
          <w:t>&lt;&lt;&lt;</w:t>
        </w:r>
      </w:hyperlink>
    </w:p>
    <w:p w14:paraId="3CBF41C4" w14:textId="285E7BBC" w:rsidR="00FE7687" w:rsidRPr="008D0C5A" w:rsidRDefault="008D0C5A" w:rsidP="008D0C5A">
      <w:pPr>
        <w:spacing w:before="160"/>
        <w:jc w:val="center"/>
        <w:rPr>
          <w:rFonts w:asciiTheme="minorHAnsi" w:hAnsiTheme="minorHAnsi" w:cstheme="minorHAnsi"/>
          <w:bCs/>
          <w:color w:val="4472C4" w:themeColor="accent1"/>
          <w:sz w:val="24"/>
          <w:szCs w:val="24"/>
          <w:lang w:eastAsia="fr-FR"/>
        </w:rPr>
      </w:pPr>
      <w:r w:rsidRPr="008D0C5A">
        <w:rPr>
          <w:rFonts w:asciiTheme="minorHAnsi" w:hAnsiTheme="minorHAnsi" w:cstheme="minorHAnsi"/>
          <w:bCs/>
          <w:color w:val="4472C4" w:themeColor="accent1"/>
          <w:sz w:val="24"/>
          <w:szCs w:val="24"/>
          <w:lang w:eastAsia="fr-FR"/>
        </w:rPr>
        <w:t>En attendant de découvrir les exposants 2025 (publication 28/04/2025)</w:t>
      </w:r>
    </w:p>
    <w:p w14:paraId="23AE8267" w14:textId="77777777" w:rsidR="00FE7687" w:rsidRDefault="00FE7687" w:rsidP="00774140">
      <w:pPr>
        <w:spacing w:before="160"/>
        <w:jc w:val="both"/>
        <w:rPr>
          <w:rFonts w:asciiTheme="minorHAnsi" w:hAnsiTheme="minorHAnsi" w:cstheme="minorHAnsi"/>
          <w:b/>
          <w:color w:val="009999"/>
          <w:sz w:val="24"/>
          <w:szCs w:val="24"/>
          <w:lang w:eastAsia="fr-FR"/>
        </w:rPr>
      </w:pPr>
    </w:p>
    <w:p w14:paraId="51D60231" w14:textId="72879569" w:rsidR="00FE7687" w:rsidRDefault="00FE7687" w:rsidP="00FE7687">
      <w:pPr>
        <w:spacing w:before="160"/>
        <w:jc w:val="right"/>
        <w:rPr>
          <w:rFonts w:asciiTheme="minorHAnsi" w:hAnsiTheme="minorHAnsi" w:cstheme="minorHAnsi"/>
          <w:b/>
          <w:color w:val="009999"/>
          <w:sz w:val="24"/>
          <w:szCs w:val="24"/>
          <w:lang w:eastAsia="fr-FR"/>
        </w:rPr>
      </w:pPr>
    </w:p>
    <w:p w14:paraId="3D2D4A0D" w14:textId="77777777" w:rsidR="003D528C" w:rsidRDefault="003D528C" w:rsidP="004407E9">
      <w:pPr>
        <w:jc w:val="both"/>
        <w:rPr>
          <w:rFonts w:asciiTheme="minorHAnsi" w:hAnsiTheme="minorHAnsi" w:cstheme="minorHAnsi"/>
          <w:b/>
          <w:color w:val="10B49B"/>
          <w:sz w:val="32"/>
          <w:szCs w:val="32"/>
          <w:lang w:eastAsia="fr-FR"/>
        </w:rPr>
      </w:pPr>
    </w:p>
    <w:p w14:paraId="529D0F49" w14:textId="567BC18C" w:rsidR="003D528C" w:rsidRDefault="00AD47A1" w:rsidP="00AD47A1">
      <w:pPr>
        <w:jc w:val="right"/>
        <w:rPr>
          <w:rFonts w:asciiTheme="minorHAnsi" w:hAnsiTheme="minorHAnsi" w:cstheme="minorHAnsi"/>
          <w:b/>
          <w:color w:val="10B49B"/>
          <w:sz w:val="32"/>
          <w:szCs w:val="32"/>
          <w:lang w:eastAsia="fr-FR"/>
        </w:rPr>
      </w:pPr>
      <w:r w:rsidRPr="00326F32">
        <w:rPr>
          <w:rFonts w:asciiTheme="minorHAnsi" w:hAnsiTheme="minorHAnsi" w:cstheme="minorHAnsi"/>
          <w:noProof/>
        </w:rPr>
        <w:drawing>
          <wp:inline distT="0" distB="0" distL="0" distR="0" wp14:anchorId="64BD00FB" wp14:editId="41DB9751">
            <wp:extent cx="1496940" cy="385650"/>
            <wp:effectExtent l="0" t="0" r="8255" b="0"/>
            <wp:docPr id="727341194"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940" cy="385650"/>
                    </a:xfrm>
                    <a:prstGeom prst="rect">
                      <a:avLst/>
                    </a:prstGeom>
                  </pic:spPr>
                </pic:pic>
              </a:graphicData>
            </a:graphic>
          </wp:inline>
        </w:drawing>
      </w:r>
    </w:p>
    <w:p w14:paraId="180781CF" w14:textId="683CF9DE" w:rsidR="006A45E1" w:rsidRDefault="006A45E1" w:rsidP="004407E9">
      <w:pPr>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Les premiers sujets de conférences à découvrir</w:t>
      </w:r>
    </w:p>
    <w:p w14:paraId="3DE17969" w14:textId="77777777" w:rsidR="00FE7687" w:rsidRDefault="00FE7687" w:rsidP="004407E9">
      <w:pPr>
        <w:jc w:val="both"/>
        <w:rPr>
          <w:rFonts w:asciiTheme="minorHAnsi" w:hAnsiTheme="minorHAnsi" w:cstheme="minorHAnsi"/>
        </w:rPr>
      </w:pPr>
    </w:p>
    <w:p w14:paraId="78AB5D21" w14:textId="56CFA3AC" w:rsidR="001141EA" w:rsidRDefault="001141EA" w:rsidP="004407E9">
      <w:pPr>
        <w:jc w:val="both"/>
        <w:rPr>
          <w:rFonts w:asciiTheme="minorHAnsi" w:hAnsiTheme="minorHAnsi" w:cstheme="minorHAnsi"/>
          <w:b/>
          <w:bCs/>
        </w:rPr>
      </w:pPr>
      <w:r w:rsidRPr="00774140">
        <w:rPr>
          <w:rFonts w:asciiTheme="minorHAnsi" w:hAnsiTheme="minorHAnsi" w:cstheme="minorHAnsi"/>
        </w:rPr>
        <w:t>Au total, plus de</w:t>
      </w:r>
      <w:r w:rsidRPr="00774140">
        <w:rPr>
          <w:rFonts w:asciiTheme="minorHAnsi" w:hAnsiTheme="minorHAnsi" w:cstheme="minorHAnsi"/>
          <w:b/>
          <w:bCs/>
        </w:rPr>
        <w:t xml:space="preserve"> </w:t>
      </w:r>
      <w:r w:rsidR="008D0C5A">
        <w:rPr>
          <w:rFonts w:asciiTheme="minorHAnsi" w:hAnsiTheme="minorHAnsi" w:cstheme="minorHAnsi"/>
          <w:b/>
          <w:bCs/>
        </w:rPr>
        <w:t>8</w:t>
      </w:r>
      <w:r w:rsidRPr="00774140">
        <w:rPr>
          <w:rFonts w:asciiTheme="minorHAnsi" w:hAnsiTheme="minorHAnsi" w:cstheme="minorHAnsi"/>
          <w:b/>
          <w:bCs/>
        </w:rPr>
        <w:t xml:space="preserve">0 </w:t>
      </w:r>
      <w:r w:rsidR="00293782">
        <w:rPr>
          <w:rFonts w:asciiTheme="minorHAnsi" w:hAnsiTheme="minorHAnsi" w:cstheme="minorHAnsi"/>
          <w:b/>
          <w:bCs/>
        </w:rPr>
        <w:t xml:space="preserve">conférences </w:t>
      </w:r>
      <w:r w:rsidR="003B2239">
        <w:rPr>
          <w:rFonts w:asciiTheme="minorHAnsi" w:hAnsiTheme="minorHAnsi" w:cstheme="minorHAnsi"/>
          <w:b/>
          <w:bCs/>
        </w:rPr>
        <w:t xml:space="preserve">et ateliers </w:t>
      </w:r>
      <w:r w:rsidRPr="00774140">
        <w:rPr>
          <w:rFonts w:asciiTheme="minorHAnsi" w:hAnsiTheme="minorHAnsi" w:cstheme="minorHAnsi"/>
          <w:b/>
          <w:bCs/>
        </w:rPr>
        <w:t>seront proposé</w:t>
      </w:r>
      <w:r w:rsidR="00C92846">
        <w:rPr>
          <w:rFonts w:asciiTheme="minorHAnsi" w:hAnsiTheme="minorHAnsi" w:cstheme="minorHAnsi"/>
          <w:b/>
          <w:bCs/>
        </w:rPr>
        <w:t>e</w:t>
      </w:r>
      <w:r w:rsidRPr="00774140">
        <w:rPr>
          <w:rFonts w:asciiTheme="minorHAnsi" w:hAnsiTheme="minorHAnsi" w:cstheme="minorHAnsi"/>
          <w:b/>
          <w:bCs/>
        </w:rPr>
        <w:t xml:space="preserve">s </w:t>
      </w:r>
      <w:r w:rsidR="00C92846">
        <w:rPr>
          <w:rFonts w:asciiTheme="minorHAnsi" w:hAnsiTheme="minorHAnsi" w:cstheme="minorHAnsi"/>
          <w:b/>
          <w:bCs/>
        </w:rPr>
        <w:t xml:space="preserve">à tous les participants, </w:t>
      </w:r>
      <w:r w:rsidRPr="00774140">
        <w:rPr>
          <w:rFonts w:asciiTheme="minorHAnsi" w:hAnsiTheme="minorHAnsi" w:cstheme="minorHAnsi"/>
          <w:b/>
          <w:bCs/>
        </w:rPr>
        <w:t>en accès gratuit</w:t>
      </w:r>
      <w:r w:rsidR="00467305" w:rsidRPr="00774140">
        <w:rPr>
          <w:rFonts w:asciiTheme="minorHAnsi" w:hAnsiTheme="minorHAnsi" w:cstheme="minorHAnsi"/>
          <w:b/>
          <w:bCs/>
        </w:rPr>
        <w:t>.</w:t>
      </w:r>
    </w:p>
    <w:p w14:paraId="0A3167A6" w14:textId="4416A9F0" w:rsidR="00C92846" w:rsidRPr="00FE7687" w:rsidRDefault="00D652F1" w:rsidP="004407E9">
      <w:pPr>
        <w:jc w:val="both"/>
        <w:rPr>
          <w:rFonts w:asciiTheme="minorHAnsi" w:hAnsiTheme="minorHAnsi" w:cstheme="minorHAnsi"/>
          <w:b/>
          <w:bCs/>
          <w:sz w:val="24"/>
          <w:szCs w:val="24"/>
        </w:rPr>
      </w:pPr>
      <w:r>
        <w:rPr>
          <w:rFonts w:asciiTheme="minorHAnsi" w:hAnsiTheme="minorHAnsi" w:cstheme="minorHAnsi"/>
          <w:noProof/>
          <w:sz w:val="16"/>
          <w:szCs w:val="16"/>
        </w:rPr>
        <w:drawing>
          <wp:anchor distT="0" distB="0" distL="114300" distR="114300" simplePos="0" relativeHeight="251656192" behindDoc="1" locked="0" layoutInCell="1" allowOverlap="1" wp14:anchorId="12177DD9" wp14:editId="53EC4A9D">
            <wp:simplePos x="0" y="0"/>
            <wp:positionH relativeFrom="column">
              <wp:posOffset>-1270</wp:posOffset>
            </wp:positionH>
            <wp:positionV relativeFrom="paragraph">
              <wp:posOffset>162560</wp:posOffset>
            </wp:positionV>
            <wp:extent cx="1962150" cy="5771515"/>
            <wp:effectExtent l="0" t="0" r="0" b="635"/>
            <wp:wrapTight wrapText="bothSides">
              <wp:wrapPolygon edited="0">
                <wp:start x="0" y="0"/>
                <wp:lineTo x="0" y="21531"/>
                <wp:lineTo x="21390" y="21531"/>
                <wp:lineTo x="21390" y="0"/>
                <wp:lineTo x="0" y="0"/>
              </wp:wrapPolygon>
            </wp:wrapTight>
            <wp:docPr id="8572398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9873" name="Image 857239873"/>
                    <pic:cNvPicPr/>
                  </pic:nvPicPr>
                  <pic:blipFill rotWithShape="1">
                    <a:blip r:embed="rId19" cstate="print">
                      <a:extLst>
                        <a:ext uri="{28A0092B-C50C-407E-A947-70E740481C1C}">
                          <a14:useLocalDpi xmlns:a14="http://schemas.microsoft.com/office/drawing/2010/main" val="0"/>
                        </a:ext>
                      </a:extLst>
                    </a:blip>
                    <a:srcRect l="75948"/>
                    <a:stretch/>
                  </pic:blipFill>
                  <pic:spPr bwMode="auto">
                    <a:xfrm>
                      <a:off x="0" y="0"/>
                      <a:ext cx="1962150" cy="577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F57CF" w14:textId="4117AB62"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Développement de la </w:t>
      </w:r>
      <w:r w:rsidRPr="00FE7687">
        <w:rPr>
          <w:rFonts w:asciiTheme="minorHAnsi" w:eastAsia="Times New Roman" w:hAnsiTheme="minorHAnsi" w:cstheme="minorHAnsi"/>
          <w:b/>
          <w:bCs/>
          <w:sz w:val="24"/>
          <w:szCs w:val="24"/>
          <w:bdr w:val="none" w:sz="0" w:space="0" w:color="auto" w:frame="1"/>
          <w:lang w:eastAsia="fr-FR"/>
        </w:rPr>
        <w:t>culture Sécurité</w:t>
      </w:r>
      <w:r w:rsidRPr="00FE7687">
        <w:rPr>
          <w:rFonts w:asciiTheme="minorHAnsi" w:eastAsia="Times New Roman" w:hAnsiTheme="minorHAnsi" w:cstheme="minorHAnsi"/>
          <w:sz w:val="24"/>
          <w:szCs w:val="24"/>
          <w:bdr w:val="none" w:sz="0" w:space="0" w:color="auto" w:frame="1"/>
          <w:lang w:eastAsia="fr-FR"/>
        </w:rPr>
        <w:t> au Maroc</w:t>
      </w:r>
    </w:p>
    <w:p w14:paraId="6EF8644E" w14:textId="75245B17" w:rsidR="006A45E1" w:rsidRPr="008D0C5A" w:rsidRDefault="008D0C5A"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Pr>
          <w:rFonts w:asciiTheme="minorHAnsi" w:eastAsia="Times New Roman" w:hAnsiTheme="minorHAnsi" w:cstheme="minorHAnsi"/>
          <w:sz w:val="24"/>
          <w:szCs w:val="24"/>
          <w:bdr w:val="none" w:sz="0" w:space="0" w:color="auto" w:frame="1"/>
          <w:lang w:eastAsia="fr-FR"/>
        </w:rPr>
        <w:t xml:space="preserve">Prévention des risque liés à la </w:t>
      </w:r>
      <w:r w:rsidRPr="008D0C5A">
        <w:rPr>
          <w:rFonts w:asciiTheme="minorHAnsi" w:eastAsia="Times New Roman" w:hAnsiTheme="minorHAnsi" w:cstheme="minorHAnsi"/>
          <w:b/>
          <w:bCs/>
          <w:sz w:val="24"/>
          <w:szCs w:val="24"/>
          <w:bdr w:val="none" w:sz="0" w:space="0" w:color="auto" w:frame="1"/>
          <w:lang w:eastAsia="fr-FR"/>
        </w:rPr>
        <w:t>Santé Mentale</w:t>
      </w:r>
    </w:p>
    <w:p w14:paraId="16F8BA51" w14:textId="7F2AB8EB" w:rsidR="008D0C5A" w:rsidRPr="00FE7687" w:rsidRDefault="008D0C5A"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8D0C5A">
        <w:rPr>
          <w:rFonts w:asciiTheme="minorHAnsi" w:eastAsia="Times New Roman" w:hAnsiTheme="minorHAnsi" w:cstheme="minorHAnsi"/>
          <w:sz w:val="24"/>
          <w:szCs w:val="24"/>
          <w:bdr w:val="none" w:sz="0" w:space="0" w:color="auto" w:frame="1"/>
          <w:lang w:eastAsia="fr-FR"/>
        </w:rPr>
        <w:t>Comment agir contre les</w:t>
      </w:r>
      <w:r>
        <w:rPr>
          <w:rFonts w:asciiTheme="minorHAnsi" w:eastAsia="Times New Roman" w:hAnsiTheme="minorHAnsi" w:cstheme="minorHAnsi"/>
          <w:b/>
          <w:bCs/>
          <w:sz w:val="24"/>
          <w:szCs w:val="24"/>
          <w:bdr w:val="none" w:sz="0" w:space="0" w:color="auto" w:frame="1"/>
          <w:lang w:eastAsia="fr-FR"/>
        </w:rPr>
        <w:t xml:space="preserve"> Troubles Musculo-Squelettiques (TMS)</w:t>
      </w:r>
    </w:p>
    <w:p w14:paraId="3CB7CC6F" w14:textId="14A19827" w:rsidR="006A45E1" w:rsidRPr="008D0C5A"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Développement de la </w:t>
      </w:r>
      <w:r w:rsidRPr="00FE7687">
        <w:rPr>
          <w:rFonts w:asciiTheme="minorHAnsi" w:eastAsia="Times New Roman" w:hAnsiTheme="minorHAnsi" w:cstheme="minorHAnsi"/>
          <w:b/>
          <w:bCs/>
          <w:sz w:val="24"/>
          <w:szCs w:val="24"/>
          <w:bdr w:val="none" w:sz="0" w:space="0" w:color="auto" w:frame="1"/>
          <w:lang w:eastAsia="fr-FR"/>
        </w:rPr>
        <w:t xml:space="preserve">Santé au Travail dans </w:t>
      </w:r>
      <w:r w:rsidR="008D0C5A">
        <w:rPr>
          <w:rFonts w:asciiTheme="minorHAnsi" w:eastAsia="Times New Roman" w:hAnsiTheme="minorHAnsi" w:cstheme="minorHAnsi"/>
          <w:b/>
          <w:bCs/>
          <w:sz w:val="24"/>
          <w:szCs w:val="24"/>
          <w:bdr w:val="none" w:sz="0" w:space="0" w:color="auto" w:frame="1"/>
          <w:lang w:eastAsia="fr-FR"/>
        </w:rPr>
        <w:t>la fonction publique</w:t>
      </w:r>
    </w:p>
    <w:p w14:paraId="187FCF6B" w14:textId="249665A5" w:rsidR="008D0C5A" w:rsidRPr="00FE7687" w:rsidRDefault="008D0C5A"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Pr>
          <w:rFonts w:asciiTheme="minorHAnsi" w:eastAsia="Times New Roman" w:hAnsiTheme="minorHAnsi" w:cstheme="minorHAnsi"/>
          <w:b/>
          <w:bCs/>
          <w:sz w:val="24"/>
          <w:szCs w:val="24"/>
          <w:bdr w:val="none" w:sz="0" w:space="0" w:color="auto" w:frame="1"/>
          <w:lang w:eastAsia="fr-FR"/>
        </w:rPr>
        <w:t>Travailler en sécurité sur les chantiers</w:t>
      </w:r>
    </w:p>
    <w:p w14:paraId="722A92FE"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Gestion de la Sécurité lors des </w:t>
      </w:r>
      <w:r w:rsidRPr="00FE7687">
        <w:rPr>
          <w:rFonts w:asciiTheme="minorHAnsi" w:eastAsia="Times New Roman" w:hAnsiTheme="minorHAnsi" w:cstheme="minorHAnsi"/>
          <w:b/>
          <w:bCs/>
          <w:sz w:val="24"/>
          <w:szCs w:val="24"/>
          <w:bdr w:val="none" w:sz="0" w:space="0" w:color="auto" w:frame="1"/>
          <w:lang w:eastAsia="fr-FR"/>
        </w:rPr>
        <w:t>grands évènements sportifs et culturels</w:t>
      </w:r>
    </w:p>
    <w:p w14:paraId="6655FDDA"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La </w:t>
      </w:r>
      <w:r w:rsidRPr="00FE7687">
        <w:rPr>
          <w:rFonts w:asciiTheme="minorHAnsi" w:eastAsia="Times New Roman" w:hAnsiTheme="minorHAnsi" w:cstheme="minorHAnsi"/>
          <w:b/>
          <w:bCs/>
          <w:sz w:val="24"/>
          <w:szCs w:val="24"/>
          <w:bdr w:val="none" w:sz="0" w:space="0" w:color="auto" w:frame="1"/>
          <w:lang w:eastAsia="fr-FR"/>
        </w:rPr>
        <w:t>place des Femmes</w:t>
      </w:r>
      <w:r w:rsidRPr="00FE7687">
        <w:rPr>
          <w:rFonts w:asciiTheme="minorHAnsi" w:eastAsia="Times New Roman" w:hAnsiTheme="minorHAnsi" w:cstheme="minorHAnsi"/>
          <w:sz w:val="24"/>
          <w:szCs w:val="24"/>
          <w:bdr w:val="none" w:sz="0" w:space="0" w:color="auto" w:frame="1"/>
          <w:lang w:eastAsia="fr-FR"/>
        </w:rPr>
        <w:t> dans les métiers de la sécurité/sureté</w:t>
      </w:r>
    </w:p>
    <w:p w14:paraId="0BF87D79" w14:textId="2C40AE3A"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bdr w:val="none" w:sz="0" w:space="0" w:color="auto" w:frame="1"/>
          <w:lang w:eastAsia="fr-FR"/>
        </w:rPr>
      </w:pPr>
      <w:r w:rsidRPr="00FE7687">
        <w:rPr>
          <w:rFonts w:asciiTheme="minorHAnsi" w:eastAsia="Times New Roman" w:hAnsiTheme="minorHAnsi" w:cstheme="minorHAnsi"/>
          <w:b/>
          <w:bCs/>
          <w:sz w:val="24"/>
          <w:szCs w:val="24"/>
          <w:bdr w:val="none" w:sz="0" w:space="0" w:color="auto" w:frame="1"/>
          <w:lang w:eastAsia="fr-FR"/>
        </w:rPr>
        <w:t>Normalisation / Certification</w:t>
      </w:r>
      <w:r w:rsidRPr="00FE7687">
        <w:rPr>
          <w:rFonts w:asciiTheme="minorHAnsi" w:eastAsia="Times New Roman" w:hAnsiTheme="minorHAnsi" w:cstheme="minorHAnsi"/>
          <w:sz w:val="24"/>
          <w:szCs w:val="24"/>
          <w:bdr w:val="none" w:sz="0" w:space="0" w:color="auto" w:frame="1"/>
          <w:lang w:eastAsia="fr-FR"/>
        </w:rPr>
        <w:t> en Santé, Sécurité au travail</w:t>
      </w:r>
    </w:p>
    <w:p w14:paraId="56F2464D"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Management global de la </w:t>
      </w:r>
      <w:r w:rsidRPr="00FE7687">
        <w:rPr>
          <w:rFonts w:asciiTheme="minorHAnsi" w:eastAsia="Times New Roman" w:hAnsiTheme="minorHAnsi" w:cstheme="minorHAnsi"/>
          <w:b/>
          <w:bCs/>
          <w:sz w:val="24"/>
          <w:szCs w:val="24"/>
          <w:bdr w:val="none" w:sz="0" w:space="0" w:color="auto" w:frame="1"/>
          <w:lang w:eastAsia="fr-FR"/>
        </w:rPr>
        <w:t>sécurité routière</w:t>
      </w:r>
      <w:r w:rsidRPr="00FE7687">
        <w:rPr>
          <w:rFonts w:asciiTheme="minorHAnsi" w:eastAsia="Times New Roman" w:hAnsiTheme="minorHAnsi" w:cstheme="minorHAnsi"/>
          <w:sz w:val="24"/>
          <w:szCs w:val="24"/>
          <w:bdr w:val="none" w:sz="0" w:space="0" w:color="auto" w:frame="1"/>
          <w:lang w:eastAsia="fr-FR"/>
        </w:rPr>
        <w:t> en Entreprise</w:t>
      </w:r>
    </w:p>
    <w:p w14:paraId="277FCC6B"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Mobiliser les </w:t>
      </w:r>
      <w:r w:rsidRPr="00FE7687">
        <w:rPr>
          <w:rFonts w:asciiTheme="minorHAnsi" w:eastAsia="Times New Roman" w:hAnsiTheme="minorHAnsi" w:cstheme="minorHAnsi"/>
          <w:b/>
          <w:bCs/>
          <w:sz w:val="24"/>
          <w:szCs w:val="24"/>
          <w:bdr w:val="none" w:sz="0" w:space="0" w:color="auto" w:frame="1"/>
          <w:lang w:eastAsia="fr-FR"/>
        </w:rPr>
        <w:t>sous-traitants</w:t>
      </w:r>
      <w:r w:rsidRPr="00FE7687">
        <w:rPr>
          <w:rFonts w:asciiTheme="minorHAnsi" w:eastAsia="Times New Roman" w:hAnsiTheme="minorHAnsi" w:cstheme="minorHAnsi"/>
          <w:sz w:val="24"/>
          <w:szCs w:val="24"/>
          <w:bdr w:val="none" w:sz="0" w:space="0" w:color="auto" w:frame="1"/>
          <w:lang w:eastAsia="fr-FR"/>
        </w:rPr>
        <w:t> sur la prévention des risques, partage de bonnes pratiques</w:t>
      </w:r>
    </w:p>
    <w:p w14:paraId="6CD1F38B"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Sécurité des procédés industriels : </w:t>
      </w:r>
      <w:r w:rsidRPr="00FE7687">
        <w:rPr>
          <w:rFonts w:asciiTheme="minorHAnsi" w:eastAsia="Times New Roman" w:hAnsiTheme="minorHAnsi" w:cstheme="minorHAnsi"/>
          <w:b/>
          <w:bCs/>
          <w:sz w:val="24"/>
          <w:szCs w:val="24"/>
          <w:bdr w:val="none" w:sz="0" w:space="0" w:color="auto" w:frame="1"/>
          <w:lang w:eastAsia="fr-FR"/>
        </w:rPr>
        <w:t>Lean Management et Industrie 4.0</w:t>
      </w:r>
    </w:p>
    <w:p w14:paraId="4D79110F"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Transformation du travail : enjeux et impacts des </w:t>
      </w:r>
      <w:r w:rsidRPr="00FE7687">
        <w:rPr>
          <w:rFonts w:asciiTheme="minorHAnsi" w:eastAsia="Times New Roman" w:hAnsiTheme="minorHAnsi" w:cstheme="minorHAnsi"/>
          <w:b/>
          <w:bCs/>
          <w:sz w:val="24"/>
          <w:szCs w:val="24"/>
          <w:bdr w:val="none" w:sz="0" w:space="0" w:color="auto" w:frame="1"/>
          <w:lang w:eastAsia="fr-FR"/>
        </w:rPr>
        <w:t>nouvelles organisations du travail</w:t>
      </w:r>
    </w:p>
    <w:p w14:paraId="38904624" w14:textId="7FD6E21C"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Pilotage de la </w:t>
      </w:r>
      <w:r w:rsidRPr="00FE7687">
        <w:rPr>
          <w:rFonts w:asciiTheme="minorHAnsi" w:eastAsia="Times New Roman" w:hAnsiTheme="minorHAnsi" w:cstheme="minorHAnsi"/>
          <w:b/>
          <w:bCs/>
          <w:sz w:val="24"/>
          <w:szCs w:val="24"/>
          <w:bdr w:val="none" w:sz="0" w:space="0" w:color="auto" w:frame="1"/>
          <w:lang w:eastAsia="fr-FR"/>
        </w:rPr>
        <w:t>sûreté dans les secteurs d’importance vitale</w:t>
      </w:r>
      <w:r w:rsidRPr="00FE7687">
        <w:rPr>
          <w:rFonts w:asciiTheme="minorHAnsi" w:eastAsia="Times New Roman" w:hAnsiTheme="minorHAnsi" w:cstheme="minorHAnsi"/>
          <w:sz w:val="24"/>
          <w:szCs w:val="24"/>
          <w:bdr w:val="none" w:sz="0" w:space="0" w:color="auto" w:frame="1"/>
          <w:lang w:eastAsia="fr-FR"/>
        </w:rPr>
        <w:t xml:space="preserve"> : vol, vandalisme, </w:t>
      </w:r>
      <w:r w:rsidR="003D528C" w:rsidRPr="00FE7687">
        <w:rPr>
          <w:rFonts w:asciiTheme="minorHAnsi" w:eastAsia="Times New Roman" w:hAnsiTheme="minorHAnsi" w:cstheme="minorHAnsi"/>
          <w:sz w:val="24"/>
          <w:szCs w:val="24"/>
          <w:bdr w:val="none" w:sz="0" w:space="0" w:color="auto" w:frame="1"/>
          <w:lang w:eastAsia="fr-FR"/>
        </w:rPr>
        <w:t>intrusion...</w:t>
      </w:r>
    </w:p>
    <w:p w14:paraId="11DF96D1"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Impact de l'</w:t>
      </w:r>
      <w:r w:rsidRPr="00FE7687">
        <w:rPr>
          <w:rFonts w:asciiTheme="minorHAnsi" w:eastAsia="Times New Roman" w:hAnsiTheme="minorHAnsi" w:cstheme="minorHAnsi"/>
          <w:b/>
          <w:bCs/>
          <w:sz w:val="24"/>
          <w:szCs w:val="24"/>
          <w:bdr w:val="none" w:sz="0" w:space="0" w:color="auto" w:frame="1"/>
          <w:lang w:eastAsia="fr-FR"/>
        </w:rPr>
        <w:t>Intelligence Artificielle</w:t>
      </w:r>
      <w:r w:rsidRPr="00FE7687">
        <w:rPr>
          <w:rFonts w:asciiTheme="minorHAnsi" w:eastAsia="Times New Roman" w:hAnsiTheme="minorHAnsi" w:cstheme="minorHAnsi"/>
          <w:sz w:val="24"/>
          <w:szCs w:val="24"/>
          <w:bdr w:val="none" w:sz="0" w:space="0" w:color="auto" w:frame="1"/>
          <w:lang w:eastAsia="fr-FR"/>
        </w:rPr>
        <w:t> sur les réseaux de sécurité électronique</w:t>
      </w:r>
    </w:p>
    <w:p w14:paraId="49A98B32"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Economie </w:t>
      </w:r>
      <w:r w:rsidRPr="00FE7687">
        <w:rPr>
          <w:rFonts w:asciiTheme="minorHAnsi" w:eastAsia="Times New Roman" w:hAnsiTheme="minorHAnsi" w:cstheme="minorHAnsi"/>
          <w:b/>
          <w:bCs/>
          <w:sz w:val="24"/>
          <w:szCs w:val="24"/>
          <w:bdr w:val="none" w:sz="0" w:space="0" w:color="auto" w:frame="1"/>
          <w:lang w:eastAsia="fr-FR"/>
        </w:rPr>
        <w:t>Digitale et Cybersécurité</w:t>
      </w:r>
    </w:p>
    <w:p w14:paraId="084DCAA5" w14:textId="77777777" w:rsidR="006A45E1" w:rsidRPr="00FE7687" w:rsidRDefault="006A45E1" w:rsidP="00AD47A1">
      <w:pPr>
        <w:numPr>
          <w:ilvl w:val="0"/>
          <w:numId w:val="1"/>
        </w:numPr>
        <w:shd w:val="clear" w:color="auto" w:fill="FFFFFF"/>
        <w:spacing w:line="360" w:lineRule="auto"/>
        <w:rPr>
          <w:rFonts w:asciiTheme="minorHAnsi" w:eastAsia="Times New Roman" w:hAnsiTheme="minorHAnsi" w:cstheme="minorHAnsi"/>
          <w:sz w:val="24"/>
          <w:szCs w:val="24"/>
          <w:lang w:eastAsia="fr-FR"/>
        </w:rPr>
      </w:pPr>
      <w:r w:rsidRPr="00FE7687">
        <w:rPr>
          <w:rFonts w:asciiTheme="minorHAnsi" w:eastAsia="Times New Roman" w:hAnsiTheme="minorHAnsi" w:cstheme="minorHAnsi"/>
          <w:sz w:val="24"/>
          <w:szCs w:val="24"/>
          <w:bdr w:val="none" w:sz="0" w:space="0" w:color="auto" w:frame="1"/>
          <w:lang w:eastAsia="fr-FR"/>
        </w:rPr>
        <w:t>Les enjeux de la Sécurité dans la</w:t>
      </w:r>
      <w:r w:rsidRPr="00FE7687">
        <w:rPr>
          <w:rFonts w:asciiTheme="minorHAnsi" w:eastAsia="Times New Roman" w:hAnsiTheme="minorHAnsi" w:cstheme="minorHAnsi"/>
          <w:b/>
          <w:bCs/>
          <w:sz w:val="24"/>
          <w:szCs w:val="24"/>
          <w:bdr w:val="none" w:sz="0" w:space="0" w:color="auto" w:frame="1"/>
          <w:lang w:eastAsia="fr-FR"/>
        </w:rPr>
        <w:t> Smart City</w:t>
      </w:r>
      <w:r w:rsidRPr="00FE7687">
        <w:rPr>
          <w:rFonts w:asciiTheme="minorHAnsi" w:eastAsia="Times New Roman" w:hAnsiTheme="minorHAnsi" w:cstheme="minorHAnsi"/>
          <w:sz w:val="24"/>
          <w:szCs w:val="24"/>
          <w:bdr w:val="none" w:sz="0" w:space="0" w:color="auto" w:frame="1"/>
          <w:lang w:eastAsia="fr-FR"/>
        </w:rPr>
        <w:t>...</w:t>
      </w:r>
    </w:p>
    <w:p w14:paraId="1EB7641A" w14:textId="77777777" w:rsidR="00A34997" w:rsidRPr="00FE7687" w:rsidRDefault="00A34997" w:rsidP="00A34997">
      <w:pPr>
        <w:jc w:val="both"/>
        <w:rPr>
          <w:rFonts w:asciiTheme="minorHAnsi" w:hAnsiTheme="minorHAnsi" w:cstheme="minorHAnsi"/>
          <w:sz w:val="24"/>
          <w:szCs w:val="24"/>
        </w:rPr>
      </w:pPr>
    </w:p>
    <w:p w14:paraId="75713C00" w14:textId="103A53D6" w:rsidR="006A45E1" w:rsidRDefault="006A45E1" w:rsidP="006A45E1">
      <w:pPr>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Des </w:t>
      </w:r>
      <w:r w:rsidR="003B2239">
        <w:rPr>
          <w:rFonts w:asciiTheme="minorHAnsi" w:hAnsiTheme="minorHAnsi" w:cstheme="minorHAnsi"/>
          <w:b/>
          <w:color w:val="10B49B"/>
          <w:sz w:val="32"/>
          <w:szCs w:val="32"/>
          <w:lang w:eastAsia="fr-FR"/>
        </w:rPr>
        <w:t>t</w:t>
      </w:r>
      <w:r>
        <w:rPr>
          <w:rFonts w:asciiTheme="minorHAnsi" w:hAnsiTheme="minorHAnsi" w:cstheme="minorHAnsi"/>
          <w:b/>
          <w:color w:val="10B49B"/>
          <w:sz w:val="32"/>
          <w:szCs w:val="32"/>
          <w:lang w:eastAsia="fr-FR"/>
        </w:rPr>
        <w:t xml:space="preserve">emps </w:t>
      </w:r>
      <w:r w:rsidR="003B2239">
        <w:rPr>
          <w:rFonts w:asciiTheme="minorHAnsi" w:hAnsiTheme="minorHAnsi" w:cstheme="minorHAnsi"/>
          <w:b/>
          <w:color w:val="10B49B"/>
          <w:sz w:val="32"/>
          <w:szCs w:val="32"/>
          <w:lang w:eastAsia="fr-FR"/>
        </w:rPr>
        <w:t>f</w:t>
      </w:r>
      <w:r>
        <w:rPr>
          <w:rFonts w:asciiTheme="minorHAnsi" w:hAnsiTheme="minorHAnsi" w:cstheme="minorHAnsi"/>
          <w:b/>
          <w:color w:val="10B49B"/>
          <w:sz w:val="32"/>
          <w:szCs w:val="32"/>
          <w:lang w:eastAsia="fr-FR"/>
        </w:rPr>
        <w:t>orts d’ores et déjà programmés</w:t>
      </w:r>
    </w:p>
    <w:p w14:paraId="3AFEFDD3" w14:textId="77777777" w:rsidR="00FE7687" w:rsidRDefault="00FE7687" w:rsidP="00A34997">
      <w:pPr>
        <w:jc w:val="both"/>
        <w:rPr>
          <w:rFonts w:asciiTheme="minorHAnsi" w:hAnsiTheme="minorHAnsi" w:cstheme="minorHAnsi"/>
        </w:rPr>
      </w:pPr>
    </w:p>
    <w:p w14:paraId="29DA0C14" w14:textId="4BD5B92B" w:rsidR="003D528C" w:rsidRDefault="003D528C" w:rsidP="00974E23">
      <w:pPr>
        <w:pStyle w:val="Paragraphedeliste"/>
        <w:numPr>
          <w:ilvl w:val="0"/>
          <w:numId w:val="2"/>
        </w:numPr>
        <w:jc w:val="both"/>
        <w:rPr>
          <w:rFonts w:asciiTheme="minorHAnsi" w:hAnsiTheme="minorHAnsi" w:cstheme="minorHAnsi"/>
        </w:rPr>
      </w:pPr>
      <w:r>
        <w:rPr>
          <w:rFonts w:asciiTheme="minorHAnsi" w:hAnsiTheme="minorHAnsi" w:cstheme="minorHAnsi"/>
          <w:b/>
          <w:bCs/>
        </w:rPr>
        <w:t>CONF</w:t>
      </w:r>
      <w:r w:rsidR="003B2239">
        <w:rPr>
          <w:rFonts w:asciiTheme="minorHAnsi" w:hAnsiTheme="minorHAnsi" w:cstheme="minorHAnsi"/>
          <w:b/>
          <w:bCs/>
        </w:rPr>
        <w:t>ÉR</w:t>
      </w:r>
      <w:r>
        <w:rPr>
          <w:rFonts w:asciiTheme="minorHAnsi" w:hAnsiTheme="minorHAnsi" w:cstheme="minorHAnsi"/>
          <w:b/>
          <w:bCs/>
        </w:rPr>
        <w:t>ENCE INAUGURALE</w:t>
      </w:r>
    </w:p>
    <w:p w14:paraId="73C306DD" w14:textId="1DDB61C0" w:rsidR="003D528C" w:rsidRDefault="007659BB" w:rsidP="003D528C">
      <w:pPr>
        <w:pStyle w:val="Paragraphedeliste"/>
        <w:jc w:val="both"/>
        <w:rPr>
          <w:rFonts w:asciiTheme="minorHAnsi" w:hAnsiTheme="minorHAnsi" w:cstheme="minorHAnsi"/>
        </w:rPr>
      </w:pPr>
      <w:r w:rsidRPr="003D528C">
        <w:rPr>
          <w:rFonts w:asciiTheme="minorHAnsi" w:hAnsiTheme="minorHAnsi" w:cstheme="minorHAnsi"/>
        </w:rPr>
        <w:t xml:space="preserve"> </w:t>
      </w:r>
      <w:r w:rsidR="003D528C" w:rsidRPr="003D528C">
        <w:rPr>
          <w:rFonts w:asciiTheme="minorHAnsi" w:hAnsiTheme="minorHAnsi" w:cstheme="minorHAnsi"/>
          <w:b/>
          <w:bCs/>
          <w:color w:val="ED7D31" w:themeColor="accent2"/>
          <w:sz w:val="26"/>
          <w:szCs w:val="26"/>
        </w:rPr>
        <w:t>LES GRANDS ENJEUX DE S</w:t>
      </w:r>
      <w:r w:rsidR="003B2239">
        <w:rPr>
          <w:rFonts w:asciiTheme="minorHAnsi" w:hAnsiTheme="minorHAnsi" w:cstheme="minorHAnsi"/>
          <w:b/>
          <w:bCs/>
          <w:color w:val="ED7D31" w:themeColor="accent2"/>
          <w:sz w:val="26"/>
          <w:szCs w:val="26"/>
        </w:rPr>
        <w:t>É</w:t>
      </w:r>
      <w:r w:rsidR="003D528C" w:rsidRPr="003D528C">
        <w:rPr>
          <w:rFonts w:asciiTheme="minorHAnsi" w:hAnsiTheme="minorHAnsi" w:cstheme="minorHAnsi"/>
          <w:b/>
          <w:bCs/>
          <w:color w:val="ED7D31" w:themeColor="accent2"/>
          <w:sz w:val="26"/>
          <w:szCs w:val="26"/>
        </w:rPr>
        <w:t>CURIT</w:t>
      </w:r>
      <w:r w:rsidR="003B2239">
        <w:rPr>
          <w:rFonts w:asciiTheme="minorHAnsi" w:hAnsiTheme="minorHAnsi" w:cstheme="minorHAnsi"/>
          <w:b/>
          <w:bCs/>
          <w:color w:val="ED7D31" w:themeColor="accent2"/>
          <w:sz w:val="26"/>
          <w:szCs w:val="26"/>
        </w:rPr>
        <w:t>É</w:t>
      </w:r>
      <w:r w:rsidR="003D528C" w:rsidRPr="003D528C">
        <w:rPr>
          <w:rFonts w:asciiTheme="minorHAnsi" w:hAnsiTheme="minorHAnsi" w:cstheme="minorHAnsi"/>
          <w:b/>
          <w:bCs/>
          <w:color w:val="ED7D31" w:themeColor="accent2"/>
          <w:sz w:val="26"/>
          <w:szCs w:val="26"/>
        </w:rPr>
        <w:t xml:space="preserve"> AU SERVICE DU D</w:t>
      </w:r>
      <w:r w:rsidR="003B2239">
        <w:rPr>
          <w:rFonts w:asciiTheme="minorHAnsi" w:hAnsiTheme="minorHAnsi" w:cstheme="minorHAnsi"/>
          <w:b/>
          <w:bCs/>
          <w:color w:val="ED7D31" w:themeColor="accent2"/>
          <w:sz w:val="26"/>
          <w:szCs w:val="26"/>
        </w:rPr>
        <w:t>É</w:t>
      </w:r>
      <w:r w:rsidR="003D528C" w:rsidRPr="003D528C">
        <w:rPr>
          <w:rFonts w:asciiTheme="minorHAnsi" w:hAnsiTheme="minorHAnsi" w:cstheme="minorHAnsi"/>
          <w:b/>
          <w:bCs/>
          <w:color w:val="ED7D31" w:themeColor="accent2"/>
          <w:sz w:val="26"/>
          <w:szCs w:val="26"/>
        </w:rPr>
        <w:t>VELOPPEMENT DU ROYAUME</w:t>
      </w:r>
      <w:r w:rsidR="006A45E1" w:rsidRPr="003D528C">
        <w:rPr>
          <w:rFonts w:asciiTheme="minorHAnsi" w:hAnsiTheme="minorHAnsi" w:cstheme="minorHAnsi"/>
        </w:rPr>
        <w:t xml:space="preserve"> </w:t>
      </w:r>
    </w:p>
    <w:p w14:paraId="775D2ECA" w14:textId="7B4F2BB5" w:rsidR="00FE7687" w:rsidRDefault="003D528C" w:rsidP="007659BB">
      <w:pPr>
        <w:pStyle w:val="Paragraphedeliste"/>
        <w:jc w:val="both"/>
        <w:rPr>
          <w:rFonts w:asciiTheme="minorHAnsi" w:hAnsiTheme="minorHAnsi" w:cstheme="minorHAnsi"/>
        </w:rPr>
      </w:pPr>
      <w:r>
        <w:rPr>
          <w:rFonts w:asciiTheme="minorHAnsi" w:hAnsiTheme="minorHAnsi" w:cstheme="minorHAnsi"/>
        </w:rPr>
        <w:t>Avec la participation des acteurs institutionnels parrains &amp; partenaires</w:t>
      </w:r>
    </w:p>
    <w:p w14:paraId="738951AC" w14:textId="77777777" w:rsidR="003D528C" w:rsidRDefault="003D528C" w:rsidP="007659BB">
      <w:pPr>
        <w:pStyle w:val="Paragraphedeliste"/>
        <w:jc w:val="both"/>
        <w:rPr>
          <w:rFonts w:asciiTheme="minorHAnsi" w:hAnsiTheme="minorHAnsi" w:cstheme="minorHAnsi"/>
        </w:rPr>
      </w:pPr>
    </w:p>
    <w:p w14:paraId="120BB959" w14:textId="1C013669" w:rsidR="003D528C" w:rsidRDefault="007659BB" w:rsidP="0070794A">
      <w:pPr>
        <w:pStyle w:val="Paragraphedeliste"/>
        <w:numPr>
          <w:ilvl w:val="0"/>
          <w:numId w:val="2"/>
        </w:numPr>
        <w:ind w:left="708"/>
        <w:jc w:val="both"/>
        <w:rPr>
          <w:rFonts w:asciiTheme="minorHAnsi" w:hAnsiTheme="minorHAnsi" w:cstheme="minorHAnsi"/>
        </w:rPr>
      </w:pPr>
      <w:r w:rsidRPr="003D528C">
        <w:rPr>
          <w:rFonts w:asciiTheme="minorHAnsi" w:hAnsiTheme="minorHAnsi" w:cstheme="minorHAnsi"/>
          <w:b/>
          <w:bCs/>
        </w:rPr>
        <w:t>SYMPOSIUM</w:t>
      </w:r>
      <w:r w:rsidR="003B2239">
        <w:rPr>
          <w:rFonts w:asciiTheme="minorHAnsi" w:hAnsiTheme="minorHAnsi" w:cstheme="minorHAnsi"/>
          <w:b/>
          <w:bCs/>
        </w:rPr>
        <w:t xml:space="preserve"> </w:t>
      </w:r>
      <w:r w:rsidRPr="003D528C">
        <w:rPr>
          <w:rFonts w:asciiTheme="minorHAnsi" w:hAnsiTheme="minorHAnsi" w:cstheme="minorHAnsi"/>
        </w:rPr>
        <w:t xml:space="preserve">: </w:t>
      </w:r>
      <w:r w:rsidR="003D528C" w:rsidRPr="003D528C">
        <w:rPr>
          <w:rFonts w:asciiTheme="minorHAnsi" w:hAnsiTheme="minorHAnsi" w:cstheme="minorHAnsi"/>
          <w:b/>
          <w:bCs/>
          <w:color w:val="ED7D31" w:themeColor="accent2"/>
          <w:sz w:val="26"/>
          <w:szCs w:val="26"/>
        </w:rPr>
        <w:t>PR</w:t>
      </w:r>
      <w:r w:rsidR="003B2239">
        <w:rPr>
          <w:rFonts w:asciiTheme="minorHAnsi" w:hAnsiTheme="minorHAnsi" w:cstheme="minorHAnsi"/>
          <w:b/>
          <w:bCs/>
          <w:color w:val="ED7D31" w:themeColor="accent2"/>
          <w:sz w:val="26"/>
          <w:szCs w:val="26"/>
        </w:rPr>
        <w:t>É</w:t>
      </w:r>
      <w:r w:rsidR="003D528C" w:rsidRPr="003D528C">
        <w:rPr>
          <w:rFonts w:asciiTheme="minorHAnsi" w:hAnsiTheme="minorHAnsi" w:cstheme="minorHAnsi"/>
          <w:b/>
          <w:bCs/>
          <w:color w:val="ED7D31" w:themeColor="accent2"/>
          <w:sz w:val="26"/>
          <w:szCs w:val="26"/>
        </w:rPr>
        <w:t xml:space="preserve">VENTION ET SENSIBILISATION </w:t>
      </w:r>
      <w:r w:rsidR="003B2239">
        <w:rPr>
          <w:rFonts w:asciiTheme="minorHAnsi" w:hAnsiTheme="minorHAnsi" w:cstheme="minorHAnsi"/>
          <w:b/>
          <w:bCs/>
          <w:color w:val="ED7D31" w:themeColor="accent2"/>
          <w:sz w:val="26"/>
          <w:szCs w:val="26"/>
        </w:rPr>
        <w:t>À</w:t>
      </w:r>
      <w:r w:rsidR="003D528C" w:rsidRPr="003D528C">
        <w:rPr>
          <w:rFonts w:asciiTheme="minorHAnsi" w:hAnsiTheme="minorHAnsi" w:cstheme="minorHAnsi"/>
          <w:b/>
          <w:bCs/>
          <w:color w:val="ED7D31" w:themeColor="accent2"/>
          <w:sz w:val="26"/>
          <w:szCs w:val="26"/>
        </w:rPr>
        <w:t xml:space="preserve"> LA S</w:t>
      </w:r>
      <w:r w:rsidR="003B2239">
        <w:rPr>
          <w:rFonts w:asciiTheme="minorHAnsi" w:hAnsiTheme="minorHAnsi" w:cstheme="minorHAnsi"/>
          <w:b/>
          <w:bCs/>
          <w:color w:val="ED7D31" w:themeColor="accent2"/>
          <w:sz w:val="26"/>
          <w:szCs w:val="26"/>
        </w:rPr>
        <w:t>É</w:t>
      </w:r>
      <w:r w:rsidR="003D528C" w:rsidRPr="003D528C">
        <w:rPr>
          <w:rFonts w:asciiTheme="minorHAnsi" w:hAnsiTheme="minorHAnsi" w:cstheme="minorHAnsi"/>
          <w:b/>
          <w:bCs/>
          <w:color w:val="ED7D31" w:themeColor="accent2"/>
          <w:sz w:val="26"/>
          <w:szCs w:val="26"/>
        </w:rPr>
        <w:t>CURIT</w:t>
      </w:r>
      <w:r w:rsidR="003B2239">
        <w:rPr>
          <w:rFonts w:asciiTheme="minorHAnsi" w:hAnsiTheme="minorHAnsi" w:cstheme="minorHAnsi"/>
          <w:b/>
          <w:bCs/>
          <w:color w:val="ED7D31" w:themeColor="accent2"/>
          <w:sz w:val="26"/>
          <w:szCs w:val="26"/>
        </w:rPr>
        <w:t>É</w:t>
      </w:r>
      <w:r w:rsidR="003D528C" w:rsidRPr="003D528C">
        <w:rPr>
          <w:rFonts w:asciiTheme="minorHAnsi" w:hAnsiTheme="minorHAnsi" w:cstheme="minorHAnsi"/>
          <w:b/>
          <w:bCs/>
          <w:color w:val="ED7D31" w:themeColor="accent2"/>
          <w:sz w:val="26"/>
          <w:szCs w:val="26"/>
        </w:rPr>
        <w:t xml:space="preserve"> ROUTI</w:t>
      </w:r>
      <w:r w:rsidR="003B2239">
        <w:rPr>
          <w:rFonts w:asciiTheme="minorHAnsi" w:hAnsiTheme="minorHAnsi" w:cstheme="minorHAnsi"/>
          <w:b/>
          <w:bCs/>
          <w:color w:val="ED7D31" w:themeColor="accent2"/>
          <w:sz w:val="26"/>
          <w:szCs w:val="26"/>
        </w:rPr>
        <w:t>È</w:t>
      </w:r>
      <w:r w:rsidR="003D528C" w:rsidRPr="003D528C">
        <w:rPr>
          <w:rFonts w:asciiTheme="minorHAnsi" w:hAnsiTheme="minorHAnsi" w:cstheme="minorHAnsi"/>
          <w:b/>
          <w:bCs/>
          <w:color w:val="ED7D31" w:themeColor="accent2"/>
          <w:sz w:val="26"/>
          <w:szCs w:val="26"/>
        </w:rPr>
        <w:t>RE</w:t>
      </w:r>
    </w:p>
    <w:p w14:paraId="62D69E4C" w14:textId="7C99E379" w:rsidR="007659BB" w:rsidRDefault="007659BB" w:rsidP="007659BB">
      <w:pPr>
        <w:ind w:left="708"/>
        <w:jc w:val="both"/>
        <w:rPr>
          <w:rFonts w:asciiTheme="minorHAnsi" w:hAnsiTheme="minorHAnsi" w:cstheme="minorHAnsi"/>
        </w:rPr>
      </w:pPr>
      <w:r>
        <w:rPr>
          <w:rFonts w:asciiTheme="minorHAnsi" w:hAnsiTheme="minorHAnsi" w:cstheme="minorHAnsi"/>
        </w:rPr>
        <w:t>Proposé par Fauresst</w:t>
      </w:r>
      <w:r w:rsidR="003D528C">
        <w:rPr>
          <w:rFonts w:asciiTheme="minorHAnsi" w:hAnsiTheme="minorHAnsi" w:cstheme="minorHAnsi"/>
        </w:rPr>
        <w:t>, en collaboration avec NARSA</w:t>
      </w:r>
    </w:p>
    <w:p w14:paraId="6BE97B5D" w14:textId="77777777" w:rsidR="00FE7687" w:rsidRDefault="00FE7687" w:rsidP="007659BB">
      <w:pPr>
        <w:ind w:left="708"/>
        <w:jc w:val="both"/>
        <w:rPr>
          <w:rFonts w:asciiTheme="minorHAnsi" w:hAnsiTheme="minorHAnsi" w:cstheme="minorHAnsi"/>
        </w:rPr>
      </w:pPr>
    </w:p>
    <w:p w14:paraId="62880F43" w14:textId="25100D75" w:rsidR="003D528C" w:rsidRPr="003D528C" w:rsidRDefault="006A45E1" w:rsidP="003D528C">
      <w:pPr>
        <w:pStyle w:val="Paragraphedeliste"/>
        <w:numPr>
          <w:ilvl w:val="0"/>
          <w:numId w:val="2"/>
        </w:numPr>
        <w:jc w:val="both"/>
        <w:rPr>
          <w:rFonts w:asciiTheme="minorHAnsi" w:hAnsiTheme="minorHAnsi" w:cstheme="minorHAnsi"/>
          <w:b/>
          <w:bCs/>
          <w:color w:val="ED7D31" w:themeColor="accent2"/>
          <w:sz w:val="26"/>
          <w:szCs w:val="26"/>
        </w:rPr>
      </w:pPr>
      <w:r w:rsidRPr="006A45E1">
        <w:rPr>
          <w:rFonts w:asciiTheme="minorHAnsi" w:hAnsiTheme="minorHAnsi" w:cstheme="minorHAnsi"/>
          <w:b/>
          <w:bCs/>
          <w:color w:val="ED7D31" w:themeColor="accent2"/>
          <w:sz w:val="26"/>
          <w:szCs w:val="26"/>
        </w:rPr>
        <w:t>LES OLYMPIADES HSE – REMISE DE DIPL</w:t>
      </w:r>
      <w:r w:rsidR="003B2239">
        <w:rPr>
          <w:rFonts w:asciiTheme="minorHAnsi" w:hAnsiTheme="minorHAnsi" w:cstheme="minorHAnsi"/>
          <w:b/>
          <w:bCs/>
          <w:color w:val="ED7D31" w:themeColor="accent2"/>
          <w:sz w:val="26"/>
          <w:szCs w:val="26"/>
        </w:rPr>
        <w:t>Ô</w:t>
      </w:r>
      <w:r w:rsidRPr="006A45E1">
        <w:rPr>
          <w:rFonts w:asciiTheme="minorHAnsi" w:hAnsiTheme="minorHAnsi" w:cstheme="minorHAnsi"/>
          <w:b/>
          <w:bCs/>
          <w:color w:val="ED7D31" w:themeColor="accent2"/>
          <w:sz w:val="26"/>
          <w:szCs w:val="26"/>
        </w:rPr>
        <w:t>MES </w:t>
      </w:r>
    </w:p>
    <w:p w14:paraId="13971981" w14:textId="36B89710" w:rsidR="004976A7" w:rsidRDefault="004976A7" w:rsidP="004976A7">
      <w:pPr>
        <w:pStyle w:val="Paragraphedeliste"/>
        <w:jc w:val="both"/>
        <w:rPr>
          <w:rFonts w:asciiTheme="minorHAnsi" w:hAnsiTheme="minorHAnsi" w:cstheme="minorHAnsi"/>
        </w:rPr>
      </w:pPr>
      <w:r w:rsidRPr="004976A7">
        <w:rPr>
          <w:rFonts w:asciiTheme="minorHAnsi" w:hAnsiTheme="minorHAnsi" w:cstheme="minorHAnsi"/>
        </w:rPr>
        <w:t>Proposé par l’OM-HSE en partenariat avec l’ESITH</w:t>
      </w:r>
    </w:p>
    <w:p w14:paraId="438E8A2B" w14:textId="77777777" w:rsidR="00FE7687" w:rsidRDefault="00FE7687" w:rsidP="004976A7">
      <w:pPr>
        <w:pStyle w:val="Paragraphedeliste"/>
        <w:jc w:val="both"/>
        <w:rPr>
          <w:rFonts w:asciiTheme="minorHAnsi" w:hAnsiTheme="minorHAnsi" w:cstheme="minorHAnsi"/>
        </w:rPr>
      </w:pPr>
    </w:p>
    <w:p w14:paraId="010CD6D5" w14:textId="77777777" w:rsidR="003D528C" w:rsidRDefault="003D528C" w:rsidP="004976A7">
      <w:pPr>
        <w:pStyle w:val="Paragraphedeliste"/>
        <w:jc w:val="both"/>
        <w:rPr>
          <w:rFonts w:asciiTheme="minorHAnsi" w:hAnsiTheme="minorHAnsi" w:cstheme="minorHAnsi"/>
        </w:rPr>
      </w:pPr>
    </w:p>
    <w:p w14:paraId="1327F55F" w14:textId="771A8AD7" w:rsidR="003D528C" w:rsidRDefault="00AD47A1" w:rsidP="00AD47A1">
      <w:pPr>
        <w:pStyle w:val="Paragraphedeliste"/>
        <w:jc w:val="right"/>
        <w:rPr>
          <w:rFonts w:asciiTheme="minorHAnsi" w:hAnsiTheme="minorHAnsi" w:cstheme="minorHAnsi"/>
        </w:rPr>
      </w:pPr>
      <w:r w:rsidRPr="00326F32">
        <w:rPr>
          <w:rFonts w:asciiTheme="minorHAnsi" w:hAnsiTheme="minorHAnsi" w:cstheme="minorHAnsi"/>
          <w:noProof/>
        </w:rPr>
        <w:drawing>
          <wp:inline distT="0" distB="0" distL="0" distR="0" wp14:anchorId="504D3F8F" wp14:editId="3E8C28B1">
            <wp:extent cx="1496940" cy="385650"/>
            <wp:effectExtent l="0" t="0" r="8255" b="0"/>
            <wp:docPr id="583128350"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9045" name="Image 1" descr="Une image contenant texte, Police, logo, Graphiqu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940" cy="385650"/>
                    </a:xfrm>
                    <a:prstGeom prst="rect">
                      <a:avLst/>
                    </a:prstGeom>
                  </pic:spPr>
                </pic:pic>
              </a:graphicData>
            </a:graphic>
          </wp:inline>
        </w:drawing>
      </w:r>
    </w:p>
    <w:p w14:paraId="1CD1D3EF" w14:textId="3B16DC9F" w:rsidR="003D528C" w:rsidRDefault="003D528C" w:rsidP="004976A7">
      <w:pPr>
        <w:pStyle w:val="Paragraphedeliste"/>
        <w:jc w:val="both"/>
        <w:rPr>
          <w:rFonts w:asciiTheme="minorHAnsi" w:hAnsiTheme="minorHAnsi" w:cstheme="minorHAnsi"/>
        </w:rPr>
      </w:pPr>
    </w:p>
    <w:p w14:paraId="740A512D" w14:textId="0A8D7383" w:rsidR="0062541F" w:rsidRDefault="006A45E1" w:rsidP="00774140">
      <w:pPr>
        <w:spacing w:before="160"/>
        <w:jc w:val="both"/>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Pr="006A45E1">
        <w:rPr>
          <w:rFonts w:asciiTheme="minorHAnsi" w:hAnsiTheme="minorHAnsi" w:cstheme="minorHAnsi"/>
          <w:b/>
          <w:color w:val="10B49B"/>
          <w:sz w:val="32"/>
          <w:szCs w:val="32"/>
          <w:lang w:eastAsia="fr-FR"/>
        </w:rPr>
        <w:t xml:space="preserve">Une </w:t>
      </w:r>
      <w:r w:rsidR="003E3C56">
        <w:rPr>
          <w:rFonts w:asciiTheme="minorHAnsi" w:hAnsiTheme="minorHAnsi" w:cstheme="minorHAnsi"/>
          <w:b/>
          <w:color w:val="10B49B"/>
          <w:sz w:val="32"/>
          <w:szCs w:val="32"/>
          <w:lang w:eastAsia="fr-FR"/>
        </w:rPr>
        <w:t xml:space="preserve">forte </w:t>
      </w:r>
      <w:r w:rsidRPr="006A45E1">
        <w:rPr>
          <w:rFonts w:asciiTheme="minorHAnsi" w:hAnsiTheme="minorHAnsi" w:cstheme="minorHAnsi"/>
          <w:b/>
          <w:color w:val="10B49B"/>
          <w:sz w:val="32"/>
          <w:szCs w:val="32"/>
          <w:lang w:eastAsia="fr-FR"/>
        </w:rPr>
        <w:t xml:space="preserve">ouverture </w:t>
      </w:r>
      <w:r>
        <w:rPr>
          <w:rFonts w:asciiTheme="minorHAnsi" w:hAnsiTheme="minorHAnsi" w:cstheme="minorHAnsi"/>
          <w:b/>
          <w:color w:val="10B49B"/>
          <w:sz w:val="32"/>
          <w:szCs w:val="32"/>
          <w:lang w:eastAsia="fr-FR"/>
        </w:rPr>
        <w:t>vers l’</w:t>
      </w:r>
      <w:r w:rsidRPr="006A45E1">
        <w:rPr>
          <w:rFonts w:asciiTheme="minorHAnsi" w:hAnsiTheme="minorHAnsi" w:cstheme="minorHAnsi"/>
          <w:b/>
          <w:color w:val="10B49B"/>
          <w:sz w:val="32"/>
          <w:szCs w:val="32"/>
          <w:lang w:eastAsia="fr-FR"/>
        </w:rPr>
        <w:t>international</w:t>
      </w:r>
    </w:p>
    <w:p w14:paraId="3F7CB933" w14:textId="77777777" w:rsidR="00BD1B69" w:rsidRDefault="00BD1B69" w:rsidP="00774140">
      <w:pPr>
        <w:jc w:val="both"/>
        <w:rPr>
          <w:rFonts w:asciiTheme="minorHAnsi" w:hAnsiTheme="minorHAnsi" w:cstheme="minorHAnsi"/>
        </w:rPr>
      </w:pPr>
    </w:p>
    <w:p w14:paraId="2A0CD880" w14:textId="05EF1170" w:rsidR="00774140" w:rsidRPr="00326F32" w:rsidRDefault="0062541F" w:rsidP="00774140">
      <w:pPr>
        <w:jc w:val="both"/>
        <w:rPr>
          <w:rFonts w:asciiTheme="minorHAnsi" w:hAnsiTheme="minorHAnsi" w:cstheme="minorHAnsi"/>
        </w:rPr>
      </w:pPr>
      <w:r w:rsidRPr="00326F32">
        <w:rPr>
          <w:rFonts w:asciiTheme="minorHAnsi" w:hAnsiTheme="minorHAnsi" w:cstheme="minorHAnsi"/>
        </w:rPr>
        <w:t>Afin d’ouvrir plus largement les échanges et les réflexions en termes de Santé</w:t>
      </w:r>
      <w:r w:rsidR="00326F32" w:rsidRPr="00326F32">
        <w:rPr>
          <w:rFonts w:asciiTheme="minorHAnsi" w:hAnsiTheme="minorHAnsi" w:cstheme="minorHAnsi"/>
        </w:rPr>
        <w:t xml:space="preserve"> au Travail et de Sécurité globale, </w:t>
      </w:r>
      <w:r w:rsidRPr="00326F32">
        <w:rPr>
          <w:rFonts w:asciiTheme="minorHAnsi" w:hAnsiTheme="minorHAnsi" w:cstheme="minorHAnsi"/>
        </w:rPr>
        <w:t>Préventica propose une réelle dimension internationale sur l’ensemble de ses rencontres.</w:t>
      </w:r>
      <w:r w:rsidR="00774140">
        <w:rPr>
          <w:rFonts w:asciiTheme="minorHAnsi" w:hAnsiTheme="minorHAnsi" w:cstheme="minorHAnsi"/>
        </w:rPr>
        <w:t xml:space="preserve"> </w:t>
      </w:r>
      <w:r w:rsidR="00774140" w:rsidRPr="00326F32">
        <w:rPr>
          <w:rFonts w:asciiTheme="minorHAnsi" w:hAnsiTheme="minorHAnsi" w:cstheme="minorHAnsi"/>
        </w:rPr>
        <w:t>La collaboration internationale autour de l’organisation de ce rendez-vous apparaît comme un réel atout d’ouverture culturelle et de partage des savoir-faire afin d’accroitre la richesse de l’événement.</w:t>
      </w:r>
    </w:p>
    <w:p w14:paraId="04C53BE0" w14:textId="49DA6B5C" w:rsidR="0062541F" w:rsidRDefault="0062541F" w:rsidP="0062541F">
      <w:pPr>
        <w:jc w:val="both"/>
        <w:rPr>
          <w:rFonts w:asciiTheme="minorHAnsi" w:hAnsiTheme="minorHAnsi" w:cstheme="minorHAnsi"/>
          <w:b/>
        </w:rPr>
      </w:pPr>
      <w:r w:rsidRPr="00326F32">
        <w:rPr>
          <w:rFonts w:asciiTheme="minorHAnsi" w:hAnsiTheme="minorHAnsi" w:cstheme="minorHAnsi"/>
        </w:rPr>
        <w:t xml:space="preserve">Pas moins de </w:t>
      </w:r>
      <w:r w:rsidRPr="00774140">
        <w:rPr>
          <w:rFonts w:asciiTheme="minorHAnsi" w:hAnsiTheme="minorHAnsi" w:cstheme="minorHAnsi"/>
          <w:b/>
        </w:rPr>
        <w:t>30 nationalités sont représentées pour enrichir les débats et étoffer les offres.</w:t>
      </w:r>
    </w:p>
    <w:p w14:paraId="10C7D84F" w14:textId="77777777" w:rsidR="00FE7687" w:rsidRDefault="00FE7687" w:rsidP="0062541F">
      <w:pPr>
        <w:jc w:val="both"/>
        <w:rPr>
          <w:rFonts w:asciiTheme="minorHAnsi" w:hAnsiTheme="minorHAnsi" w:cstheme="minorHAnsi"/>
          <w:b/>
        </w:rPr>
      </w:pPr>
    </w:p>
    <w:p w14:paraId="0B79E333" w14:textId="154152AA" w:rsidR="004976A7" w:rsidRDefault="004976A7" w:rsidP="0062541F">
      <w:pPr>
        <w:jc w:val="both"/>
        <w:rPr>
          <w:rFonts w:asciiTheme="minorHAnsi" w:hAnsiTheme="minorHAnsi" w:cstheme="minorHAnsi"/>
          <w:b/>
        </w:rPr>
      </w:pPr>
      <w:r>
        <w:rPr>
          <w:rFonts w:asciiTheme="minorHAnsi" w:hAnsiTheme="minorHAnsi" w:cstheme="minorHAnsi"/>
          <w:b/>
        </w:rPr>
        <w:t>Parmi les pays représentés</w:t>
      </w:r>
    </w:p>
    <w:p w14:paraId="3BA07D05" w14:textId="77777777" w:rsidR="004976A7" w:rsidRDefault="004976A7" w:rsidP="0062541F">
      <w:pPr>
        <w:jc w:val="both"/>
        <w:rPr>
          <w:rFonts w:asciiTheme="minorHAnsi" w:hAnsiTheme="minorHAnsi" w:cstheme="minorHAnsi"/>
          <w:b/>
        </w:rPr>
      </w:pPr>
    </w:p>
    <w:p w14:paraId="1D0342A8" w14:textId="78CD3B46" w:rsidR="00031A3B" w:rsidRDefault="00031A3B" w:rsidP="0062541F">
      <w:pPr>
        <w:jc w:val="both"/>
        <w:rPr>
          <w:rFonts w:asciiTheme="minorHAnsi" w:hAnsiTheme="minorHAnsi" w:cstheme="minorHAnsi"/>
          <w:b/>
          <w:bCs/>
          <w:color w:val="0E3B62"/>
          <w:sz w:val="26"/>
          <w:szCs w:val="26"/>
        </w:rPr>
      </w:pPr>
      <w:r>
        <w:rPr>
          <w:rFonts w:asciiTheme="minorHAnsi" w:hAnsiTheme="minorHAnsi" w:cstheme="minorHAnsi"/>
          <w:b/>
          <w:bCs/>
          <w:noProof/>
          <w:color w:val="0E3B62"/>
          <w:sz w:val="26"/>
          <w:szCs w:val="26"/>
        </w:rPr>
        <w:drawing>
          <wp:inline distT="0" distB="0" distL="0" distR="0" wp14:anchorId="2EB14A85" wp14:editId="5F31750A">
            <wp:extent cx="657225" cy="438150"/>
            <wp:effectExtent l="0" t="0" r="9525" b="0"/>
            <wp:docPr id="200470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F96E7E0" wp14:editId="65EF0510">
            <wp:extent cx="666750" cy="445510"/>
            <wp:effectExtent l="0" t="0" r="0" b="0"/>
            <wp:docPr id="16977085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1245" cy="455195"/>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7DFE64F" wp14:editId="4D5E881B">
            <wp:extent cx="714375" cy="433705"/>
            <wp:effectExtent l="0" t="0" r="9525" b="4445"/>
            <wp:docPr id="1913413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383" b="-50"/>
                    <a:stretch/>
                  </pic:blipFill>
                  <pic:spPr bwMode="auto">
                    <a:xfrm>
                      <a:off x="0" y="0"/>
                      <a:ext cx="723642" cy="4393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698C788" wp14:editId="476AC451">
            <wp:extent cx="721360" cy="445753"/>
            <wp:effectExtent l="0" t="0" r="2540" b="0"/>
            <wp:docPr id="13078959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19" t="22341" r="3724" b="21454"/>
                    <a:stretch/>
                  </pic:blipFill>
                  <pic:spPr bwMode="auto">
                    <a:xfrm>
                      <a:off x="0" y="0"/>
                      <a:ext cx="732950" cy="4529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395B4B7" wp14:editId="41DD76E8">
            <wp:extent cx="633717" cy="430530"/>
            <wp:effectExtent l="0" t="0" r="0" b="7620"/>
            <wp:docPr id="18281862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8" t="16594" r="1092" b="17249"/>
                    <a:stretch/>
                  </pic:blipFill>
                  <pic:spPr bwMode="auto">
                    <a:xfrm>
                      <a:off x="0" y="0"/>
                      <a:ext cx="643402" cy="4371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1D241EF" wp14:editId="467CEEAF">
            <wp:extent cx="647700" cy="431800"/>
            <wp:effectExtent l="0" t="0" r="0" b="6350"/>
            <wp:docPr id="1559430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568" cy="433712"/>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7A11F81" wp14:editId="21D2C8E5">
            <wp:extent cx="666620" cy="444500"/>
            <wp:effectExtent l="0" t="0" r="635" b="0"/>
            <wp:docPr id="14847031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7417" cy="451700"/>
                    </a:xfrm>
                    <a:prstGeom prst="rect">
                      <a:avLst/>
                    </a:prstGeom>
                    <a:noFill/>
                  </pic:spPr>
                </pic:pic>
              </a:graphicData>
            </a:graphic>
          </wp:inline>
        </w:drawing>
      </w:r>
    </w:p>
    <w:p w14:paraId="07653CA1" w14:textId="77777777" w:rsidR="00031A3B" w:rsidRDefault="00031A3B" w:rsidP="0062541F">
      <w:pPr>
        <w:jc w:val="both"/>
        <w:rPr>
          <w:rFonts w:asciiTheme="minorHAnsi" w:hAnsiTheme="minorHAnsi" w:cstheme="minorHAnsi"/>
          <w:b/>
          <w:bCs/>
          <w:color w:val="0E3B62"/>
          <w:sz w:val="26"/>
          <w:szCs w:val="26"/>
        </w:rPr>
      </w:pPr>
    </w:p>
    <w:p w14:paraId="5AAC25C6" w14:textId="0F7C85C7" w:rsidR="00031A3B" w:rsidRDefault="00031A3B" w:rsidP="0062541F">
      <w:pPr>
        <w:jc w:val="both"/>
        <w:rPr>
          <w:rFonts w:asciiTheme="minorHAnsi" w:hAnsiTheme="minorHAnsi" w:cstheme="minorHAnsi"/>
          <w:b/>
          <w:bCs/>
          <w:color w:val="0E3B62"/>
          <w:sz w:val="26"/>
          <w:szCs w:val="26"/>
        </w:rPr>
      </w:pPr>
      <w:r>
        <w:rPr>
          <w:rFonts w:asciiTheme="minorHAnsi" w:hAnsiTheme="minorHAnsi" w:cstheme="minorHAnsi"/>
          <w:b/>
          <w:bCs/>
          <w:noProof/>
          <w:color w:val="0E3B62"/>
          <w:sz w:val="26"/>
          <w:szCs w:val="26"/>
        </w:rPr>
        <w:drawing>
          <wp:inline distT="0" distB="0" distL="0" distR="0" wp14:anchorId="2EB79F83" wp14:editId="397E89E5">
            <wp:extent cx="657225" cy="439246"/>
            <wp:effectExtent l="0" t="0" r="0" b="0"/>
            <wp:docPr id="16664232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3349" cy="450022"/>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8D601D2" wp14:editId="6889BF00">
            <wp:extent cx="655576" cy="436880"/>
            <wp:effectExtent l="0" t="0" r="0" b="1270"/>
            <wp:docPr id="18808050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3733" cy="442316"/>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60F7F0BF" wp14:editId="7F38E5BB">
            <wp:extent cx="657225" cy="438150"/>
            <wp:effectExtent l="0" t="0" r="9525" b="0"/>
            <wp:docPr id="15662221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343" cy="438895"/>
                    </a:xfrm>
                    <a:prstGeom prst="rect">
                      <a:avLst/>
                    </a:prstGeom>
                    <a:noFill/>
                  </pic:spPr>
                </pic:pic>
              </a:graphicData>
            </a:graphic>
          </wp:inline>
        </w:drawing>
      </w:r>
      <w:r>
        <w:rPr>
          <w:rFonts w:asciiTheme="minorHAnsi" w:hAnsiTheme="minorHAnsi" w:cstheme="minorHAnsi"/>
          <w:b/>
          <w:bCs/>
          <w:color w:val="0E3B62"/>
          <w:sz w:val="26"/>
          <w:szCs w:val="26"/>
        </w:rPr>
        <w:tab/>
      </w:r>
      <w:r>
        <w:rPr>
          <w:rFonts w:asciiTheme="minorHAnsi" w:hAnsiTheme="minorHAnsi" w:cstheme="minorHAnsi"/>
          <w:b/>
          <w:bCs/>
          <w:noProof/>
          <w:color w:val="0E3B62"/>
          <w:sz w:val="26"/>
          <w:szCs w:val="26"/>
        </w:rPr>
        <w:drawing>
          <wp:inline distT="0" distB="0" distL="0" distR="0" wp14:anchorId="19246AA4" wp14:editId="405E001D">
            <wp:extent cx="638175" cy="425450"/>
            <wp:effectExtent l="0" t="0" r="9525" b="0"/>
            <wp:docPr id="15982904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885" cy="428590"/>
                    </a:xfrm>
                    <a:prstGeom prst="rect">
                      <a:avLst/>
                    </a:prstGeom>
                    <a:noFill/>
                  </pic:spPr>
                </pic:pic>
              </a:graphicData>
            </a:graphic>
          </wp:inline>
        </w:drawing>
      </w:r>
      <w:r w:rsidR="00C16ED0">
        <w:rPr>
          <w:rFonts w:asciiTheme="minorHAnsi" w:hAnsiTheme="minorHAnsi" w:cstheme="minorHAnsi"/>
          <w:b/>
          <w:bCs/>
          <w:color w:val="0E3B62"/>
          <w:sz w:val="26"/>
          <w:szCs w:val="26"/>
        </w:rPr>
        <w:tab/>
      </w:r>
      <w:r w:rsidR="00057C33">
        <w:rPr>
          <w:rFonts w:asciiTheme="minorHAnsi" w:hAnsiTheme="minorHAnsi" w:cstheme="minorHAnsi"/>
          <w:b/>
          <w:bCs/>
          <w:noProof/>
          <w:color w:val="0E3B62"/>
          <w:sz w:val="26"/>
          <w:szCs w:val="26"/>
        </w:rPr>
        <w:drawing>
          <wp:inline distT="0" distB="0" distL="0" distR="0" wp14:anchorId="6BE24F0D" wp14:editId="17617EEA">
            <wp:extent cx="657225" cy="438150"/>
            <wp:effectExtent l="0" t="0" r="9525" b="0"/>
            <wp:docPr id="2065873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9762" cy="439841"/>
                    </a:xfrm>
                    <a:prstGeom prst="rect">
                      <a:avLst/>
                    </a:prstGeom>
                    <a:noFill/>
                  </pic:spPr>
                </pic:pic>
              </a:graphicData>
            </a:graphic>
          </wp:inline>
        </w:drawing>
      </w:r>
      <w:r w:rsidR="00057C33">
        <w:rPr>
          <w:rFonts w:asciiTheme="minorHAnsi" w:hAnsiTheme="minorHAnsi" w:cstheme="minorHAnsi"/>
          <w:b/>
          <w:bCs/>
          <w:color w:val="0E3B62"/>
          <w:sz w:val="26"/>
          <w:szCs w:val="26"/>
        </w:rPr>
        <w:tab/>
      </w:r>
      <w:r w:rsidR="00057C33">
        <w:rPr>
          <w:rFonts w:asciiTheme="minorHAnsi" w:hAnsiTheme="minorHAnsi" w:cstheme="minorHAnsi"/>
          <w:b/>
          <w:bCs/>
          <w:noProof/>
          <w:color w:val="0E3B62"/>
          <w:sz w:val="26"/>
          <w:szCs w:val="26"/>
        </w:rPr>
        <w:drawing>
          <wp:inline distT="0" distB="0" distL="0" distR="0" wp14:anchorId="09B517B5" wp14:editId="381FDA63">
            <wp:extent cx="695325" cy="468848"/>
            <wp:effectExtent l="0" t="0" r="0" b="7620"/>
            <wp:docPr id="17075180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48" t="23956" r="11428" b="24176"/>
                    <a:stretch/>
                  </pic:blipFill>
                  <pic:spPr bwMode="auto">
                    <a:xfrm>
                      <a:off x="0" y="0"/>
                      <a:ext cx="709646" cy="478504"/>
                    </a:xfrm>
                    <a:prstGeom prst="rect">
                      <a:avLst/>
                    </a:prstGeom>
                    <a:noFill/>
                    <a:ln>
                      <a:noFill/>
                    </a:ln>
                    <a:extLst>
                      <a:ext uri="{53640926-AAD7-44D8-BBD7-CCE9431645EC}">
                        <a14:shadowObscured xmlns:a14="http://schemas.microsoft.com/office/drawing/2010/main"/>
                      </a:ext>
                    </a:extLst>
                  </pic:spPr>
                </pic:pic>
              </a:graphicData>
            </a:graphic>
          </wp:inline>
        </w:drawing>
      </w:r>
    </w:p>
    <w:p w14:paraId="295DCDF2" w14:textId="77777777" w:rsidR="00134A3F" w:rsidRDefault="00134A3F" w:rsidP="002E6548">
      <w:pPr>
        <w:jc w:val="both"/>
        <w:rPr>
          <w:rFonts w:asciiTheme="minorHAnsi" w:hAnsiTheme="minorHAnsi" w:cstheme="minorHAnsi"/>
          <w:sz w:val="16"/>
          <w:szCs w:val="16"/>
        </w:rPr>
      </w:pPr>
    </w:p>
    <w:p w14:paraId="712C3FDD" w14:textId="77777777" w:rsidR="00134A3F" w:rsidRDefault="00134A3F" w:rsidP="002E6548">
      <w:pPr>
        <w:jc w:val="both"/>
        <w:rPr>
          <w:rFonts w:asciiTheme="minorHAnsi" w:hAnsiTheme="minorHAnsi" w:cstheme="minorHAnsi"/>
          <w:sz w:val="16"/>
          <w:szCs w:val="16"/>
        </w:rPr>
      </w:pPr>
    </w:p>
    <w:p w14:paraId="51DE591A" w14:textId="7FBEF01D" w:rsidR="00BD1B69" w:rsidRDefault="00BD1B69" w:rsidP="00057C33">
      <w:pPr>
        <w:rPr>
          <w:rFonts w:asciiTheme="minorHAnsi" w:hAnsiTheme="minorHAnsi" w:cstheme="minorHAnsi"/>
          <w:b/>
          <w:color w:val="10B49B"/>
          <w:sz w:val="32"/>
          <w:szCs w:val="32"/>
          <w:lang w:eastAsia="fr-FR"/>
        </w:rPr>
      </w:pPr>
      <w:r>
        <w:rPr>
          <w:rFonts w:asciiTheme="minorHAnsi" w:hAnsiTheme="minorHAnsi" w:cstheme="minorHAnsi"/>
          <w:b/>
          <w:color w:val="10B49B"/>
          <w:sz w:val="32"/>
          <w:szCs w:val="32"/>
          <w:lang w:eastAsia="fr-FR"/>
        </w:rPr>
        <w:sym w:font="Wingdings 3" w:char="F075"/>
      </w:r>
      <w:r>
        <w:rPr>
          <w:rFonts w:asciiTheme="minorHAnsi" w:hAnsiTheme="minorHAnsi" w:cstheme="minorHAnsi"/>
          <w:b/>
          <w:color w:val="10B49B"/>
          <w:sz w:val="32"/>
          <w:szCs w:val="32"/>
          <w:lang w:eastAsia="fr-FR"/>
        </w:rPr>
        <w:t xml:space="preserve"> </w:t>
      </w:r>
      <w:r w:rsidR="00777EBC">
        <w:rPr>
          <w:rFonts w:asciiTheme="minorHAnsi" w:hAnsiTheme="minorHAnsi" w:cstheme="minorHAnsi"/>
          <w:b/>
          <w:color w:val="10B49B"/>
          <w:sz w:val="32"/>
          <w:szCs w:val="32"/>
          <w:lang w:eastAsia="fr-FR"/>
        </w:rPr>
        <w:t>Plus de 2 000 visiteurs déjà inscrits, parmi lesquels</w:t>
      </w:r>
      <w:r w:rsidR="003E3C56">
        <w:rPr>
          <w:rFonts w:asciiTheme="minorHAnsi" w:hAnsiTheme="minorHAnsi" w:cstheme="minorHAnsi"/>
          <w:b/>
          <w:color w:val="10B49B"/>
          <w:sz w:val="32"/>
          <w:szCs w:val="32"/>
          <w:lang w:eastAsia="fr-FR"/>
        </w:rPr>
        <w:t> :</w:t>
      </w:r>
    </w:p>
    <w:p w14:paraId="22652753" w14:textId="77777777" w:rsidR="007D00D5" w:rsidRDefault="007D00D5" w:rsidP="002E6548">
      <w:pPr>
        <w:jc w:val="both"/>
        <w:rPr>
          <w:rFonts w:asciiTheme="minorHAnsi" w:hAnsiTheme="minorHAnsi" w:cstheme="minorHAnsi"/>
          <w:sz w:val="16"/>
          <w:szCs w:val="16"/>
        </w:rPr>
      </w:pPr>
    </w:p>
    <w:p w14:paraId="0B613539" w14:textId="5B0E7E65" w:rsidR="00777EBC" w:rsidRPr="00777EBC" w:rsidRDefault="00777EBC" w:rsidP="00777EBC">
      <w:pPr>
        <w:spacing w:line="276" w:lineRule="auto"/>
        <w:jc w:val="both"/>
        <w:rPr>
          <w:sz w:val="20"/>
          <w:szCs w:val="20"/>
        </w:rPr>
      </w:pPr>
      <w:r w:rsidRPr="003E3C56">
        <w:rPr>
          <w:b/>
          <w:bCs/>
          <w:sz w:val="20"/>
          <w:szCs w:val="20"/>
        </w:rPr>
        <w:t>AFRIQUE CABLES</w:t>
      </w:r>
      <w:r w:rsidRPr="00777EBC">
        <w:rPr>
          <w:sz w:val="20"/>
          <w:szCs w:val="20"/>
        </w:rPr>
        <w:t xml:space="preserve"> - AFRIQUIA GAZ - </w:t>
      </w:r>
      <w:r w:rsidRPr="003E3C56">
        <w:rPr>
          <w:b/>
          <w:bCs/>
          <w:sz w:val="20"/>
          <w:szCs w:val="20"/>
        </w:rPr>
        <w:t>AIR LIQUIDE MAROC</w:t>
      </w:r>
      <w:r w:rsidRPr="00777EBC">
        <w:rPr>
          <w:sz w:val="20"/>
          <w:szCs w:val="20"/>
        </w:rPr>
        <w:t xml:space="preserve"> - ATTIJARI WAFAA BANK - </w:t>
      </w:r>
      <w:r w:rsidRPr="003E3C56">
        <w:rPr>
          <w:b/>
          <w:bCs/>
          <w:sz w:val="20"/>
          <w:szCs w:val="20"/>
        </w:rPr>
        <w:t>AXA GROUP</w:t>
      </w:r>
      <w:r w:rsidRPr="00777EBC">
        <w:rPr>
          <w:sz w:val="20"/>
          <w:szCs w:val="20"/>
        </w:rPr>
        <w:t xml:space="preserve"> - OPERATIONS MAROC - </w:t>
      </w:r>
      <w:r w:rsidRPr="003E3C56">
        <w:rPr>
          <w:b/>
          <w:bCs/>
          <w:sz w:val="20"/>
          <w:szCs w:val="20"/>
        </w:rPr>
        <w:t>BANK AL MAGHRIB</w:t>
      </w:r>
      <w:r w:rsidRPr="00777EBC">
        <w:rPr>
          <w:sz w:val="20"/>
          <w:szCs w:val="20"/>
        </w:rPr>
        <w:t xml:space="preserve"> - BRICOMA HOLDING – </w:t>
      </w:r>
      <w:r w:rsidRPr="003E3C56">
        <w:rPr>
          <w:b/>
          <w:bCs/>
          <w:sz w:val="20"/>
          <w:szCs w:val="20"/>
        </w:rPr>
        <w:t xml:space="preserve">CEGELEC </w:t>
      </w:r>
      <w:r w:rsidRPr="00777EBC">
        <w:rPr>
          <w:sz w:val="20"/>
          <w:szCs w:val="20"/>
        </w:rPr>
        <w:t xml:space="preserve">- CENTRE RÉGIONAL D'INVESTISSEMENT MARRAKECH-SAFI – </w:t>
      </w:r>
      <w:r w:rsidRPr="003E3C56">
        <w:rPr>
          <w:b/>
          <w:bCs/>
          <w:sz w:val="20"/>
          <w:szCs w:val="20"/>
        </w:rPr>
        <w:t>CGEM</w:t>
      </w:r>
      <w:r w:rsidRPr="00777EBC">
        <w:rPr>
          <w:sz w:val="20"/>
          <w:szCs w:val="20"/>
        </w:rPr>
        <w:t xml:space="preserve"> - CHU RABAT - </w:t>
      </w:r>
      <w:r w:rsidRPr="003E3C56">
        <w:rPr>
          <w:b/>
          <w:bCs/>
          <w:sz w:val="20"/>
          <w:szCs w:val="20"/>
        </w:rPr>
        <w:t>COLAS</w:t>
      </w:r>
      <w:r w:rsidRPr="00777EBC">
        <w:rPr>
          <w:sz w:val="20"/>
          <w:szCs w:val="20"/>
        </w:rPr>
        <w:t xml:space="preserve"> </w:t>
      </w:r>
      <w:r w:rsidRPr="003E3C56">
        <w:rPr>
          <w:b/>
          <w:bCs/>
          <w:sz w:val="20"/>
          <w:szCs w:val="20"/>
        </w:rPr>
        <w:t>RAIL</w:t>
      </w:r>
      <w:r w:rsidRPr="00777EBC">
        <w:rPr>
          <w:sz w:val="20"/>
          <w:szCs w:val="20"/>
        </w:rPr>
        <w:t xml:space="preserve"> – COSUMAR – </w:t>
      </w:r>
      <w:r w:rsidRPr="003E3C56">
        <w:rPr>
          <w:b/>
          <w:bCs/>
          <w:sz w:val="20"/>
          <w:szCs w:val="20"/>
        </w:rPr>
        <w:t>DELOITTE</w:t>
      </w:r>
      <w:r w:rsidRPr="00777EBC">
        <w:rPr>
          <w:sz w:val="20"/>
          <w:szCs w:val="20"/>
        </w:rPr>
        <w:t xml:space="preserve"> - ECOLE SUPÉRIEURE DE TECHNOLOGIE DE SALÉ - </w:t>
      </w:r>
      <w:r w:rsidRPr="003E3C56">
        <w:rPr>
          <w:b/>
          <w:bCs/>
          <w:sz w:val="20"/>
          <w:szCs w:val="20"/>
        </w:rPr>
        <w:t>ENERGIE EOLIENNE DU MAROC/ NAREVA HOLDING</w:t>
      </w:r>
      <w:r w:rsidRPr="00777EBC">
        <w:rPr>
          <w:sz w:val="20"/>
          <w:szCs w:val="20"/>
        </w:rPr>
        <w:t xml:space="preserve"> – ENSEM - </w:t>
      </w:r>
      <w:r w:rsidRPr="003E3C56">
        <w:rPr>
          <w:b/>
          <w:bCs/>
          <w:sz w:val="20"/>
          <w:szCs w:val="20"/>
        </w:rPr>
        <w:t>FC WORLD</w:t>
      </w:r>
      <w:r w:rsidRPr="00777EBC">
        <w:rPr>
          <w:sz w:val="20"/>
          <w:szCs w:val="20"/>
        </w:rPr>
        <w:t xml:space="preserve"> - FLOCOM INDUSTRIES </w:t>
      </w:r>
      <w:r w:rsidR="00C8654D">
        <w:rPr>
          <w:sz w:val="20"/>
          <w:szCs w:val="20"/>
        </w:rPr>
        <w:t>–</w:t>
      </w:r>
      <w:r w:rsidRPr="00777EBC">
        <w:rPr>
          <w:sz w:val="20"/>
          <w:szCs w:val="20"/>
        </w:rPr>
        <w:t xml:space="preserve"> </w:t>
      </w:r>
      <w:r w:rsidR="00C8654D" w:rsidRPr="003E3C56">
        <w:rPr>
          <w:b/>
          <w:bCs/>
          <w:sz w:val="20"/>
          <w:szCs w:val="20"/>
        </w:rPr>
        <w:t>FROMAGERIE BEL MAROC</w:t>
      </w:r>
      <w:r w:rsidR="00C8654D">
        <w:rPr>
          <w:sz w:val="20"/>
          <w:szCs w:val="20"/>
        </w:rPr>
        <w:t xml:space="preserve"> - </w:t>
      </w:r>
      <w:r w:rsidRPr="00777EBC">
        <w:rPr>
          <w:sz w:val="20"/>
          <w:szCs w:val="20"/>
        </w:rPr>
        <w:t xml:space="preserve">FRUITS ROUGES AND CO MAROC - </w:t>
      </w:r>
      <w:r w:rsidRPr="003E3C56">
        <w:rPr>
          <w:b/>
          <w:bCs/>
          <w:sz w:val="20"/>
          <w:szCs w:val="20"/>
        </w:rPr>
        <w:t>GROUPE COSUMAR</w:t>
      </w:r>
      <w:r w:rsidRPr="00777EBC">
        <w:rPr>
          <w:sz w:val="20"/>
          <w:szCs w:val="20"/>
        </w:rPr>
        <w:t xml:space="preserve"> - </w:t>
      </w:r>
      <w:r w:rsidRPr="003E3C56">
        <w:rPr>
          <w:b/>
          <w:bCs/>
          <w:sz w:val="20"/>
          <w:szCs w:val="20"/>
        </w:rPr>
        <w:t>GROUPE OCP</w:t>
      </w:r>
      <w:r w:rsidRPr="00777EBC">
        <w:rPr>
          <w:sz w:val="20"/>
          <w:szCs w:val="20"/>
        </w:rPr>
        <w:t xml:space="preserve"> – ITHACA - </w:t>
      </w:r>
      <w:r w:rsidRPr="003E3C56">
        <w:rPr>
          <w:b/>
          <w:bCs/>
          <w:sz w:val="20"/>
          <w:szCs w:val="20"/>
        </w:rPr>
        <w:t>JESA GROUP</w:t>
      </w:r>
      <w:r w:rsidRPr="00777EBC">
        <w:rPr>
          <w:sz w:val="20"/>
          <w:szCs w:val="20"/>
        </w:rPr>
        <w:t xml:space="preserve"> – KITEA - </w:t>
      </w:r>
      <w:r w:rsidRPr="003E3C56">
        <w:rPr>
          <w:b/>
          <w:bCs/>
          <w:sz w:val="20"/>
          <w:szCs w:val="20"/>
        </w:rPr>
        <w:t>LA BANQUE AGRICOLE</w:t>
      </w:r>
      <w:r w:rsidRPr="00777EBC">
        <w:rPr>
          <w:sz w:val="20"/>
          <w:szCs w:val="20"/>
        </w:rPr>
        <w:t xml:space="preserve"> - LA FRANCAISE DES JEUX - </w:t>
      </w:r>
      <w:r w:rsidRPr="003E3C56">
        <w:rPr>
          <w:b/>
          <w:bCs/>
          <w:sz w:val="20"/>
          <w:szCs w:val="20"/>
        </w:rPr>
        <w:t>LABEL'VIE</w:t>
      </w:r>
      <w:r w:rsidRPr="00777EBC">
        <w:rPr>
          <w:sz w:val="20"/>
          <w:szCs w:val="20"/>
        </w:rPr>
        <w:t xml:space="preserve"> - LABORATOIRE NATIONAL DE CONTRÔLE DES MÉDICAMENTS – </w:t>
      </w:r>
      <w:r w:rsidRPr="003E3C56">
        <w:rPr>
          <w:b/>
          <w:bCs/>
          <w:sz w:val="20"/>
          <w:szCs w:val="20"/>
        </w:rPr>
        <w:t>LAFARGEHOLCIM</w:t>
      </w:r>
      <w:r w:rsidRPr="00777EBC">
        <w:rPr>
          <w:sz w:val="20"/>
          <w:szCs w:val="20"/>
        </w:rPr>
        <w:t xml:space="preserve"> - LES GRANDS MOULINS CAP BON – </w:t>
      </w:r>
      <w:r w:rsidRPr="003E3C56">
        <w:rPr>
          <w:b/>
          <w:bCs/>
          <w:sz w:val="20"/>
          <w:szCs w:val="20"/>
        </w:rPr>
        <w:t>LESIEUR</w:t>
      </w:r>
      <w:r w:rsidRPr="00777EBC">
        <w:rPr>
          <w:sz w:val="20"/>
          <w:szCs w:val="20"/>
        </w:rPr>
        <w:t xml:space="preserve"> - MAIRIE DE RABAT – </w:t>
      </w:r>
      <w:r w:rsidRPr="003E3C56">
        <w:rPr>
          <w:b/>
          <w:bCs/>
          <w:sz w:val="20"/>
          <w:szCs w:val="20"/>
        </w:rPr>
        <w:t>MANAGEM</w:t>
      </w:r>
      <w:r w:rsidRPr="00777EBC">
        <w:rPr>
          <w:sz w:val="20"/>
          <w:szCs w:val="20"/>
        </w:rPr>
        <w:t xml:space="preserve"> - MARSA MAROC – </w:t>
      </w:r>
      <w:r w:rsidRPr="003E3C56">
        <w:rPr>
          <w:b/>
          <w:bCs/>
          <w:sz w:val="20"/>
          <w:szCs w:val="20"/>
        </w:rPr>
        <w:t>MASEN</w:t>
      </w:r>
      <w:r w:rsidRPr="00777EBC">
        <w:rPr>
          <w:sz w:val="20"/>
          <w:szCs w:val="20"/>
        </w:rPr>
        <w:t xml:space="preserve"> - NAREVA ENEL GREEN POWER MOROCCO - </w:t>
      </w:r>
      <w:r w:rsidRPr="003E3C56">
        <w:rPr>
          <w:b/>
          <w:bCs/>
          <w:sz w:val="20"/>
          <w:szCs w:val="20"/>
        </w:rPr>
        <w:t>NESTLÉ</w:t>
      </w:r>
      <w:r w:rsidRPr="00777EBC">
        <w:rPr>
          <w:sz w:val="20"/>
          <w:szCs w:val="20"/>
        </w:rPr>
        <w:t xml:space="preserve">- NESPRESSO MAROC - </w:t>
      </w:r>
      <w:r w:rsidRPr="003E3C56">
        <w:rPr>
          <w:b/>
          <w:bCs/>
          <w:sz w:val="20"/>
          <w:szCs w:val="20"/>
        </w:rPr>
        <w:t>NEW MARRAKECH METAL</w:t>
      </w:r>
      <w:r w:rsidRPr="00777EBC">
        <w:rPr>
          <w:sz w:val="20"/>
          <w:szCs w:val="20"/>
        </w:rPr>
        <w:t xml:space="preserve"> - OFFICE DES CHANGES - </w:t>
      </w:r>
      <w:r w:rsidRPr="003E3C56">
        <w:rPr>
          <w:b/>
          <w:bCs/>
          <w:sz w:val="20"/>
          <w:szCs w:val="20"/>
        </w:rPr>
        <w:t>OFFICE NATIONAL DES AÉROPORTS</w:t>
      </w:r>
      <w:r w:rsidRPr="00777EBC">
        <w:rPr>
          <w:sz w:val="20"/>
          <w:szCs w:val="20"/>
        </w:rPr>
        <w:t xml:space="preserve"> - </w:t>
      </w:r>
      <w:r w:rsidRPr="003E3C56">
        <w:rPr>
          <w:sz w:val="20"/>
          <w:szCs w:val="20"/>
        </w:rPr>
        <w:t>OFFICE NATIONAL DES CHEMINS DE FER (ONCF)</w:t>
      </w:r>
      <w:r w:rsidRPr="00777EBC">
        <w:rPr>
          <w:sz w:val="20"/>
          <w:szCs w:val="20"/>
        </w:rPr>
        <w:t xml:space="preserve"> </w:t>
      </w:r>
      <w:r w:rsidRPr="003E3C56">
        <w:rPr>
          <w:b/>
          <w:bCs/>
          <w:sz w:val="20"/>
          <w:szCs w:val="20"/>
        </w:rPr>
        <w:t>- OFFICE NATIONALE DE L'ELECTRICITÉ ET DE L'EAU POTABLE</w:t>
      </w:r>
      <w:r w:rsidRPr="00777EBC">
        <w:rPr>
          <w:sz w:val="20"/>
          <w:szCs w:val="20"/>
        </w:rPr>
        <w:t xml:space="preserve"> – OFPPT – </w:t>
      </w:r>
      <w:r w:rsidRPr="003E3C56">
        <w:rPr>
          <w:b/>
          <w:bCs/>
          <w:sz w:val="20"/>
          <w:szCs w:val="20"/>
        </w:rPr>
        <w:t>ONHYM</w:t>
      </w:r>
      <w:r w:rsidRPr="00777EBC">
        <w:rPr>
          <w:sz w:val="20"/>
          <w:szCs w:val="20"/>
        </w:rPr>
        <w:t xml:space="preserve"> - ORANGE BUSINESS MAROC - </w:t>
      </w:r>
      <w:r w:rsidRPr="003E3C56">
        <w:rPr>
          <w:b/>
          <w:bCs/>
          <w:sz w:val="20"/>
          <w:szCs w:val="20"/>
        </w:rPr>
        <w:t>PETROLE DU MAGHREB</w:t>
      </w:r>
      <w:r w:rsidRPr="00777EBC">
        <w:rPr>
          <w:sz w:val="20"/>
          <w:szCs w:val="20"/>
        </w:rPr>
        <w:t xml:space="preserve"> – PLASTIMA - </w:t>
      </w:r>
      <w:r w:rsidRPr="003E3C56">
        <w:rPr>
          <w:b/>
          <w:bCs/>
          <w:sz w:val="20"/>
          <w:szCs w:val="20"/>
        </w:rPr>
        <w:t>PORT AUTONOME D'ABIDJAN</w:t>
      </w:r>
      <w:r w:rsidRPr="00777EBC">
        <w:rPr>
          <w:sz w:val="20"/>
          <w:szCs w:val="20"/>
        </w:rPr>
        <w:t xml:space="preserve"> - POSTE MAROC - </w:t>
      </w:r>
      <w:r w:rsidRPr="003E3C56">
        <w:rPr>
          <w:b/>
          <w:bCs/>
          <w:sz w:val="20"/>
          <w:szCs w:val="20"/>
        </w:rPr>
        <w:t>ROYAL AIR MAROC</w:t>
      </w:r>
      <w:r w:rsidRPr="00777EBC">
        <w:rPr>
          <w:sz w:val="20"/>
          <w:szCs w:val="20"/>
        </w:rPr>
        <w:t xml:space="preserve"> – SAFRAN - </w:t>
      </w:r>
      <w:r w:rsidRPr="003E3C56">
        <w:rPr>
          <w:b/>
          <w:bCs/>
          <w:sz w:val="20"/>
          <w:szCs w:val="20"/>
        </w:rPr>
        <w:t>SIEMENS EALTHINEERS</w:t>
      </w:r>
      <w:r w:rsidRPr="00777EBC">
        <w:rPr>
          <w:sz w:val="20"/>
          <w:szCs w:val="20"/>
        </w:rPr>
        <w:t xml:space="preserve"> - SKY CONNECT - </w:t>
      </w:r>
      <w:r w:rsidRPr="003E3C56">
        <w:rPr>
          <w:b/>
          <w:bCs/>
          <w:sz w:val="20"/>
          <w:szCs w:val="20"/>
        </w:rPr>
        <w:t>SOCIÉTÉ MAROCAINE DES TABACS</w:t>
      </w:r>
      <w:r w:rsidRPr="00777EBC">
        <w:rPr>
          <w:sz w:val="20"/>
          <w:szCs w:val="20"/>
        </w:rPr>
        <w:t xml:space="preserve"> - SOCOCIM INDUSTRIES - </w:t>
      </w:r>
      <w:r w:rsidRPr="003E3C56">
        <w:rPr>
          <w:b/>
          <w:bCs/>
          <w:sz w:val="20"/>
          <w:szCs w:val="20"/>
        </w:rPr>
        <w:t>SOFITEL MARRAKECH</w:t>
      </w:r>
      <w:r w:rsidRPr="00777EBC">
        <w:rPr>
          <w:sz w:val="20"/>
          <w:szCs w:val="20"/>
        </w:rPr>
        <w:t xml:space="preserve"> - SOGEA MAROC - </w:t>
      </w:r>
      <w:r w:rsidRPr="003E3C56">
        <w:rPr>
          <w:b/>
          <w:bCs/>
          <w:sz w:val="20"/>
          <w:szCs w:val="20"/>
        </w:rPr>
        <w:t>STROC INDUSTRIE</w:t>
      </w:r>
      <w:r w:rsidRPr="00777EBC">
        <w:rPr>
          <w:sz w:val="20"/>
          <w:szCs w:val="20"/>
        </w:rPr>
        <w:t xml:space="preserve"> - TAQA MAROCCO - </w:t>
      </w:r>
      <w:r w:rsidRPr="003E3C56">
        <w:rPr>
          <w:b/>
          <w:bCs/>
          <w:sz w:val="20"/>
          <w:szCs w:val="20"/>
        </w:rPr>
        <w:t>THALES GROUND TRANSPORTATION SYSTEMS MOROCCO</w:t>
      </w:r>
      <w:r w:rsidRPr="00777EBC">
        <w:rPr>
          <w:sz w:val="20"/>
          <w:szCs w:val="20"/>
        </w:rPr>
        <w:t xml:space="preserve"> - UNIVERSITÉ HASSAN II DE CASABLANCA - </w:t>
      </w:r>
      <w:r w:rsidRPr="003E3C56">
        <w:rPr>
          <w:b/>
          <w:bCs/>
          <w:sz w:val="20"/>
          <w:szCs w:val="20"/>
        </w:rPr>
        <w:t>UNIVERSITÉ MOHAMMED V DE RABAT</w:t>
      </w:r>
      <w:r w:rsidRPr="00777EBC">
        <w:rPr>
          <w:sz w:val="20"/>
          <w:szCs w:val="20"/>
        </w:rPr>
        <w:t xml:space="preserve">,  EST SALÉ – </w:t>
      </w:r>
      <w:r w:rsidRPr="003E3C56">
        <w:rPr>
          <w:b/>
          <w:bCs/>
          <w:sz w:val="20"/>
          <w:szCs w:val="20"/>
        </w:rPr>
        <w:t>VEOLIA</w:t>
      </w:r>
      <w:r w:rsidRPr="00777EBC">
        <w:rPr>
          <w:sz w:val="20"/>
          <w:szCs w:val="20"/>
        </w:rPr>
        <w:t xml:space="preserve"> - VINCI ENERGIES - </w:t>
      </w:r>
      <w:r w:rsidRPr="003E3C56">
        <w:rPr>
          <w:b/>
          <w:bCs/>
          <w:sz w:val="20"/>
          <w:szCs w:val="20"/>
        </w:rPr>
        <w:t>VITOGAZ MAROC</w:t>
      </w:r>
      <w:r w:rsidRPr="00777EBC">
        <w:rPr>
          <w:sz w:val="20"/>
          <w:szCs w:val="20"/>
        </w:rPr>
        <w:t>…</w:t>
      </w:r>
    </w:p>
    <w:p w14:paraId="75BE12BD" w14:textId="77777777" w:rsidR="007D00D5" w:rsidRDefault="007D00D5" w:rsidP="002E6548">
      <w:pPr>
        <w:jc w:val="both"/>
        <w:rPr>
          <w:rFonts w:asciiTheme="minorHAnsi" w:hAnsiTheme="minorHAnsi" w:cstheme="minorHAnsi"/>
          <w:sz w:val="16"/>
          <w:szCs w:val="16"/>
        </w:rPr>
      </w:pPr>
    </w:p>
    <w:p w14:paraId="7793275C" w14:textId="4C69E104" w:rsidR="00AD47A1" w:rsidRDefault="00CF3538" w:rsidP="002E6548">
      <w:pPr>
        <w:jc w:val="both"/>
        <w:rPr>
          <w:rFonts w:asciiTheme="minorHAnsi" w:hAnsiTheme="minorHAnsi" w:cstheme="minorHAnsi"/>
          <w:sz w:val="16"/>
          <w:szCs w:val="16"/>
        </w:rPr>
      </w:pPr>
      <w:r w:rsidRPr="00CF3538">
        <w:rPr>
          <w:rFonts w:asciiTheme="minorHAnsi" w:hAnsiTheme="minorHAnsi" w:cstheme="minorHAnsi"/>
          <w:noProof/>
          <w:sz w:val="16"/>
          <w:szCs w:val="16"/>
        </w:rPr>
        <w:drawing>
          <wp:anchor distT="0" distB="0" distL="114300" distR="114300" simplePos="0" relativeHeight="251660288" behindDoc="0" locked="0" layoutInCell="1" allowOverlap="1" wp14:anchorId="6839C9BC" wp14:editId="34EF20FB">
            <wp:simplePos x="0" y="0"/>
            <wp:positionH relativeFrom="column">
              <wp:posOffset>-13970</wp:posOffset>
            </wp:positionH>
            <wp:positionV relativeFrom="paragraph">
              <wp:posOffset>104140</wp:posOffset>
            </wp:positionV>
            <wp:extent cx="6732270" cy="746760"/>
            <wp:effectExtent l="19050" t="19050" r="11430" b="15240"/>
            <wp:wrapNone/>
            <wp:docPr id="1242015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15489" name=""/>
                    <pic:cNvPicPr/>
                  </pic:nvPicPr>
                  <pic:blipFill>
                    <a:blip r:embed="rId33">
                      <a:extLst>
                        <a:ext uri="{28A0092B-C50C-407E-A947-70E740481C1C}">
                          <a14:useLocalDpi xmlns:a14="http://schemas.microsoft.com/office/drawing/2010/main" val="0"/>
                        </a:ext>
                      </a:extLst>
                    </a:blip>
                    <a:stretch>
                      <a:fillRect/>
                    </a:stretch>
                  </pic:blipFill>
                  <pic:spPr>
                    <a:xfrm>
                      <a:off x="0" y="0"/>
                      <a:ext cx="6732270" cy="746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A936E1" w14:textId="11ED7E63" w:rsidR="00AD47A1" w:rsidRDefault="00AD47A1" w:rsidP="002E6548">
      <w:pPr>
        <w:jc w:val="both"/>
        <w:rPr>
          <w:rFonts w:asciiTheme="minorHAnsi" w:hAnsiTheme="minorHAnsi" w:cstheme="minorHAnsi"/>
          <w:sz w:val="16"/>
          <w:szCs w:val="16"/>
        </w:rPr>
      </w:pPr>
    </w:p>
    <w:p w14:paraId="4F91FAFB" w14:textId="4B37666C" w:rsidR="002B1551" w:rsidRDefault="002B1551" w:rsidP="002E6548">
      <w:pPr>
        <w:jc w:val="both"/>
        <w:rPr>
          <w:rFonts w:asciiTheme="minorHAnsi" w:hAnsiTheme="minorHAnsi" w:cstheme="minorHAnsi"/>
          <w:sz w:val="16"/>
          <w:szCs w:val="16"/>
        </w:rPr>
      </w:pPr>
    </w:p>
    <w:p w14:paraId="768247F8" w14:textId="77777777" w:rsidR="00CF3538" w:rsidRDefault="00CF3538" w:rsidP="002E6548">
      <w:pPr>
        <w:jc w:val="both"/>
        <w:rPr>
          <w:rFonts w:asciiTheme="minorHAnsi" w:hAnsiTheme="minorHAnsi" w:cstheme="minorHAnsi"/>
          <w:sz w:val="16"/>
          <w:szCs w:val="16"/>
        </w:rPr>
      </w:pPr>
    </w:p>
    <w:p w14:paraId="32C5B005" w14:textId="77777777" w:rsidR="00CF3538" w:rsidRDefault="00CF3538" w:rsidP="002E6548">
      <w:pPr>
        <w:jc w:val="both"/>
        <w:rPr>
          <w:rFonts w:asciiTheme="minorHAnsi" w:hAnsiTheme="minorHAnsi" w:cstheme="minorHAnsi"/>
          <w:sz w:val="16"/>
          <w:szCs w:val="16"/>
        </w:rPr>
      </w:pPr>
    </w:p>
    <w:p w14:paraId="142A7840" w14:textId="77777777" w:rsidR="00CF3538" w:rsidRDefault="00CF3538" w:rsidP="002E6548">
      <w:pPr>
        <w:jc w:val="both"/>
        <w:rPr>
          <w:rFonts w:asciiTheme="minorHAnsi" w:hAnsiTheme="minorHAnsi" w:cstheme="minorHAnsi"/>
          <w:sz w:val="16"/>
          <w:szCs w:val="16"/>
        </w:rPr>
      </w:pPr>
    </w:p>
    <w:p w14:paraId="7D441C2A" w14:textId="77777777" w:rsidR="00CF3538" w:rsidRDefault="00CF3538" w:rsidP="002E6548">
      <w:pPr>
        <w:jc w:val="both"/>
        <w:rPr>
          <w:rFonts w:asciiTheme="minorHAnsi" w:hAnsiTheme="minorHAnsi" w:cstheme="minorHAnsi"/>
          <w:sz w:val="16"/>
          <w:szCs w:val="16"/>
        </w:rPr>
      </w:pPr>
    </w:p>
    <w:p w14:paraId="021591DD" w14:textId="4E2A6B79" w:rsidR="00D219C8" w:rsidRDefault="00D219C8" w:rsidP="002E6548">
      <w:pPr>
        <w:jc w:val="both"/>
        <w:rPr>
          <w:rFonts w:asciiTheme="minorHAnsi" w:hAnsiTheme="minorHAnsi" w:cstheme="minorHAnsi"/>
          <w:sz w:val="16"/>
          <w:szCs w:val="16"/>
        </w:rPr>
      </w:pPr>
    </w:p>
    <w:p w14:paraId="5A8C6660" w14:textId="30D1AA9C" w:rsidR="007D00D5" w:rsidRPr="00326F32" w:rsidRDefault="007D00D5" w:rsidP="002E6548">
      <w:pPr>
        <w:jc w:val="both"/>
        <w:rPr>
          <w:rFonts w:asciiTheme="minorHAnsi" w:hAnsiTheme="minorHAnsi" w:cstheme="minorHAnsi"/>
          <w:sz w:val="16"/>
          <w:szCs w:val="16"/>
        </w:rPr>
      </w:pPr>
    </w:p>
    <w:p w14:paraId="1B4D45D9" w14:textId="77777777" w:rsidR="003E3C56" w:rsidRDefault="003E3C56" w:rsidP="00774140">
      <w:pPr>
        <w:jc w:val="both"/>
        <w:rPr>
          <w:rFonts w:asciiTheme="minorHAnsi" w:hAnsiTheme="minorHAnsi" w:cstheme="minorHAnsi"/>
          <w:sz w:val="16"/>
          <w:szCs w:val="16"/>
        </w:rPr>
      </w:pPr>
    </w:p>
    <w:p w14:paraId="29B3F361" w14:textId="3DD490FE" w:rsidR="003E3C56" w:rsidRDefault="00CF3538" w:rsidP="00774140">
      <w:pPr>
        <w:jc w:val="both"/>
        <w:rPr>
          <w:rFonts w:asciiTheme="minorHAnsi" w:hAnsiTheme="minorHAnsi" w:cstheme="minorHAnsi"/>
          <w:sz w:val="16"/>
          <w:szCs w:val="16"/>
        </w:rPr>
      </w:pPr>
      <w:r>
        <w:rPr>
          <w:rFonts w:asciiTheme="minorHAnsi" w:hAnsiTheme="minorHAnsi" w:cstheme="minorHAnsi"/>
          <w:noProof/>
          <w:sz w:val="16"/>
          <w:szCs w:val="16"/>
        </w:rPr>
        <mc:AlternateContent>
          <mc:Choice Requires="wps">
            <w:drawing>
              <wp:anchor distT="0" distB="0" distL="114300" distR="114300" simplePos="0" relativeHeight="251659264" behindDoc="0" locked="0" layoutInCell="1" allowOverlap="1" wp14:anchorId="17322D65" wp14:editId="1C88BD9B">
                <wp:simplePos x="0" y="0"/>
                <wp:positionH relativeFrom="column">
                  <wp:posOffset>-239395</wp:posOffset>
                </wp:positionH>
                <wp:positionV relativeFrom="paragraph">
                  <wp:posOffset>121920</wp:posOffset>
                </wp:positionV>
                <wp:extent cx="7219950" cy="0"/>
                <wp:effectExtent l="0" t="19050" r="19050" b="19050"/>
                <wp:wrapNone/>
                <wp:docPr id="1148875379" name="Connecteur droit 2"/>
                <wp:cNvGraphicFramePr/>
                <a:graphic xmlns:a="http://schemas.openxmlformats.org/drawingml/2006/main">
                  <a:graphicData uri="http://schemas.microsoft.com/office/word/2010/wordprocessingShape">
                    <wps:wsp>
                      <wps:cNvCnPr/>
                      <wps:spPr>
                        <a:xfrm>
                          <a:off x="0" y="0"/>
                          <a:ext cx="7219950" cy="0"/>
                        </a:xfrm>
                        <a:prstGeom prst="line">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B1519"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9.6pt" to="549.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" strokecolor="#099" strokeweight="3pt">
                <v:stroke joinstyle="miter"/>
              </v:line>
            </w:pict>
          </mc:Fallback>
        </mc:AlternateContent>
      </w:r>
    </w:p>
    <w:p w14:paraId="016B09DB" w14:textId="1423D5FA" w:rsidR="00134A3F" w:rsidRPr="00134A3F" w:rsidRDefault="00134A3F" w:rsidP="00774140">
      <w:pPr>
        <w:jc w:val="both"/>
        <w:rPr>
          <w:rFonts w:asciiTheme="minorHAnsi" w:hAnsiTheme="minorHAnsi" w:cstheme="minorHAnsi"/>
          <w:sz w:val="16"/>
          <w:szCs w:val="16"/>
        </w:rPr>
      </w:pPr>
    </w:p>
    <w:tbl>
      <w:tblPr>
        <w:tblStyle w:val="Grilledutableau"/>
        <w:tblpPr w:leftFromText="141" w:rightFromText="141" w:vertAnchor="text" w:horzAnchor="margin" w:tblpXSpec="center"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915"/>
        <w:gridCol w:w="2695"/>
      </w:tblGrid>
      <w:tr w:rsidR="004D7FE5" w14:paraId="7EAA41E6" w14:textId="77777777" w:rsidTr="003E3C56">
        <w:trPr>
          <w:trHeight w:val="1418"/>
        </w:trPr>
        <w:tc>
          <w:tcPr>
            <w:tcW w:w="2127" w:type="dxa"/>
            <w:shd w:val="clear" w:color="auto" w:fill="10B49B"/>
            <w:hideMark/>
          </w:tcPr>
          <w:p w14:paraId="075182A7" w14:textId="77777777" w:rsidR="004D7FE5" w:rsidRPr="00D219C8" w:rsidRDefault="004D7FE5" w:rsidP="00D55463">
            <w:pPr>
              <w:spacing w:before="120" w:after="120"/>
              <w:ind w:left="34"/>
              <w:rPr>
                <w:rFonts w:asciiTheme="minorHAnsi" w:hAnsiTheme="minorHAnsi" w:cstheme="minorHAnsi"/>
                <w:b/>
                <w:bCs/>
                <w:sz w:val="28"/>
                <w:szCs w:val="28"/>
              </w:rPr>
            </w:pPr>
            <w:r w:rsidRPr="00D219C8">
              <w:rPr>
                <w:rFonts w:asciiTheme="minorHAnsi" w:hAnsiTheme="minorHAnsi" w:cstheme="minorHAnsi"/>
                <w:b/>
                <w:color w:val="FFFFFF" w:themeColor="background1"/>
                <w:sz w:val="28"/>
                <w:szCs w:val="28"/>
              </w:rPr>
              <w:t>Contacts presse</w:t>
            </w:r>
          </w:p>
        </w:tc>
        <w:tc>
          <w:tcPr>
            <w:tcW w:w="3915" w:type="dxa"/>
            <w:hideMark/>
          </w:tcPr>
          <w:p w14:paraId="5D0DE515" w14:textId="77777777" w:rsidR="004D7FE5" w:rsidRPr="003E3C56" w:rsidRDefault="004D7FE5" w:rsidP="00D55463">
            <w:pPr>
              <w:autoSpaceDE w:val="0"/>
              <w:autoSpaceDN w:val="0"/>
              <w:snapToGrid w:val="0"/>
              <w:spacing w:before="120"/>
              <w:ind w:left="317"/>
              <w:jc w:val="both"/>
              <w:rPr>
                <w:rFonts w:asciiTheme="minorHAnsi" w:hAnsiTheme="minorHAnsi" w:cstheme="minorHAnsi"/>
                <w:b/>
                <w:bCs/>
                <w:sz w:val="20"/>
                <w:szCs w:val="20"/>
              </w:rPr>
            </w:pPr>
            <w:r w:rsidRPr="003E3C56">
              <w:rPr>
                <w:rFonts w:asciiTheme="minorHAnsi" w:hAnsiTheme="minorHAnsi" w:cstheme="minorHAnsi"/>
                <w:b/>
                <w:bCs/>
                <w:sz w:val="20"/>
                <w:szCs w:val="20"/>
              </w:rPr>
              <w:t>ARTEGIS MAROC</w:t>
            </w:r>
          </w:p>
          <w:p w14:paraId="791A3B1B" w14:textId="77777777" w:rsidR="004D7FE5" w:rsidRPr="003E3C56" w:rsidRDefault="004D7FE5" w:rsidP="00BF1CBF">
            <w:pPr>
              <w:autoSpaceDE w:val="0"/>
              <w:autoSpaceDN w:val="0"/>
              <w:snapToGrid w:val="0"/>
              <w:ind w:left="317"/>
              <w:jc w:val="both"/>
              <w:rPr>
                <w:rFonts w:asciiTheme="minorHAnsi" w:hAnsiTheme="minorHAnsi" w:cstheme="minorHAnsi"/>
                <w:sz w:val="20"/>
                <w:szCs w:val="20"/>
              </w:rPr>
            </w:pPr>
            <w:r w:rsidRPr="003E3C56">
              <w:rPr>
                <w:rFonts w:asciiTheme="minorHAnsi" w:hAnsiTheme="minorHAnsi" w:cstheme="minorHAnsi"/>
                <w:sz w:val="20"/>
                <w:szCs w:val="20"/>
              </w:rPr>
              <w:t>Mohammed SETTI</w:t>
            </w:r>
          </w:p>
          <w:p w14:paraId="7E5A6AE6" w14:textId="77777777" w:rsidR="004D7FE5" w:rsidRPr="003E3C56" w:rsidRDefault="004D7FE5" w:rsidP="00BF1CBF">
            <w:pPr>
              <w:autoSpaceDE w:val="0"/>
              <w:autoSpaceDN w:val="0"/>
              <w:snapToGrid w:val="0"/>
              <w:ind w:left="317"/>
              <w:jc w:val="both"/>
              <w:rPr>
                <w:rFonts w:asciiTheme="minorHAnsi" w:hAnsiTheme="minorHAnsi" w:cstheme="minorHAnsi"/>
                <w:sz w:val="20"/>
                <w:szCs w:val="20"/>
              </w:rPr>
            </w:pPr>
            <w:r w:rsidRPr="003E3C56">
              <w:rPr>
                <w:rFonts w:asciiTheme="minorHAnsi" w:hAnsiTheme="minorHAnsi" w:cstheme="minorHAnsi"/>
                <w:sz w:val="20"/>
                <w:szCs w:val="20"/>
              </w:rPr>
              <w:t>+212 661 327 357</w:t>
            </w:r>
          </w:p>
          <w:p w14:paraId="617E4B83" w14:textId="683F5570" w:rsidR="00BF1CBF" w:rsidRPr="003E3C56" w:rsidRDefault="00BF1CBF" w:rsidP="00BF1CBF">
            <w:pPr>
              <w:autoSpaceDE w:val="0"/>
              <w:autoSpaceDN w:val="0"/>
              <w:snapToGrid w:val="0"/>
              <w:spacing w:before="120"/>
              <w:ind w:left="317"/>
              <w:jc w:val="both"/>
              <w:rPr>
                <w:rFonts w:asciiTheme="minorHAnsi" w:hAnsiTheme="minorHAnsi" w:cstheme="minorHAnsi"/>
                <w:sz w:val="20"/>
                <w:szCs w:val="20"/>
              </w:rPr>
            </w:pPr>
            <w:hyperlink r:id="rId34" w:history="1">
              <w:r w:rsidRPr="003E3C56">
                <w:rPr>
                  <w:rStyle w:val="Lienhypertexte"/>
                  <w:rFonts w:asciiTheme="minorHAnsi" w:hAnsiTheme="minorHAnsi" w:cstheme="minorHAnsi"/>
                  <w:sz w:val="20"/>
                  <w:szCs w:val="20"/>
                </w:rPr>
                <w:t>artegismaroc2@gmail.com</w:t>
              </w:r>
            </w:hyperlink>
          </w:p>
          <w:p w14:paraId="6DC3EF90" w14:textId="6AA20714" w:rsidR="00BF1CBF" w:rsidRPr="003E3C56" w:rsidRDefault="00BF1CBF" w:rsidP="00BF1CBF">
            <w:pPr>
              <w:autoSpaceDE w:val="0"/>
              <w:autoSpaceDN w:val="0"/>
              <w:snapToGrid w:val="0"/>
              <w:spacing w:before="120"/>
              <w:ind w:left="317"/>
              <w:jc w:val="both"/>
              <w:rPr>
                <w:rFonts w:asciiTheme="minorHAnsi" w:hAnsiTheme="minorHAnsi" w:cstheme="minorHAnsi"/>
                <w:sz w:val="20"/>
                <w:szCs w:val="20"/>
              </w:rPr>
            </w:pPr>
          </w:p>
        </w:tc>
        <w:tc>
          <w:tcPr>
            <w:tcW w:w="2695" w:type="dxa"/>
            <w:hideMark/>
          </w:tcPr>
          <w:p w14:paraId="10CA6AD1" w14:textId="77777777" w:rsidR="004D7FE5" w:rsidRPr="003E3C56" w:rsidRDefault="004D7FE5" w:rsidP="00D55463">
            <w:pPr>
              <w:autoSpaceDE w:val="0"/>
              <w:autoSpaceDN w:val="0"/>
              <w:snapToGrid w:val="0"/>
              <w:spacing w:before="120" w:line="276" w:lineRule="auto"/>
              <w:jc w:val="both"/>
              <w:rPr>
                <w:rFonts w:asciiTheme="minorHAnsi" w:hAnsiTheme="minorHAnsi" w:cstheme="minorHAnsi"/>
                <w:b/>
                <w:bCs/>
                <w:sz w:val="20"/>
                <w:szCs w:val="20"/>
              </w:rPr>
            </w:pPr>
            <w:r w:rsidRPr="003E3C56">
              <w:rPr>
                <w:rFonts w:asciiTheme="minorHAnsi" w:hAnsiTheme="minorHAnsi" w:cstheme="minorHAnsi"/>
                <w:b/>
                <w:bCs/>
                <w:sz w:val="20"/>
                <w:szCs w:val="20"/>
              </w:rPr>
              <w:t>PREVENTICA</w:t>
            </w:r>
          </w:p>
          <w:p w14:paraId="40707F03" w14:textId="5F06EF2C" w:rsidR="004D7FE5" w:rsidRPr="003E3C56" w:rsidRDefault="002235F4" w:rsidP="00D55463">
            <w:pPr>
              <w:autoSpaceDE w:val="0"/>
              <w:autoSpaceDN w:val="0"/>
              <w:snapToGrid w:val="0"/>
              <w:spacing w:before="120" w:line="276" w:lineRule="auto"/>
              <w:jc w:val="both"/>
              <w:rPr>
                <w:rFonts w:asciiTheme="minorHAnsi" w:hAnsiTheme="minorHAnsi" w:cstheme="minorHAnsi"/>
                <w:sz w:val="20"/>
                <w:szCs w:val="20"/>
              </w:rPr>
            </w:pPr>
            <w:r w:rsidRPr="003E3C56">
              <w:rPr>
                <w:rFonts w:asciiTheme="minorHAnsi" w:hAnsiTheme="minorHAnsi" w:cstheme="minorHAnsi"/>
                <w:sz w:val="20"/>
                <w:szCs w:val="20"/>
              </w:rPr>
              <w:t>Charlotte FAUCHON</w:t>
            </w:r>
          </w:p>
          <w:p w14:paraId="36C55A93" w14:textId="12429505" w:rsidR="004D7FE5" w:rsidRPr="003E3C56" w:rsidRDefault="002235F4" w:rsidP="00D55463">
            <w:pPr>
              <w:autoSpaceDE w:val="0"/>
              <w:autoSpaceDN w:val="0"/>
              <w:snapToGrid w:val="0"/>
              <w:spacing w:line="276" w:lineRule="auto"/>
              <w:jc w:val="both"/>
              <w:rPr>
                <w:rStyle w:val="Lienhypertexte"/>
                <w:sz w:val="20"/>
                <w:szCs w:val="20"/>
              </w:rPr>
            </w:pPr>
            <w:r w:rsidRPr="003E3C56">
              <w:rPr>
                <w:rStyle w:val="Lienhypertexte"/>
                <w:rFonts w:asciiTheme="minorHAnsi" w:hAnsiTheme="minorHAnsi" w:cstheme="minorHAnsi"/>
                <w:sz w:val="20"/>
                <w:szCs w:val="20"/>
              </w:rPr>
              <w:t>c</w:t>
            </w:r>
            <w:r w:rsidRPr="003E3C56">
              <w:rPr>
                <w:rStyle w:val="Lienhypertexte"/>
                <w:rFonts w:cstheme="minorHAnsi"/>
                <w:sz w:val="20"/>
                <w:szCs w:val="20"/>
              </w:rPr>
              <w:t>harlotte</w:t>
            </w:r>
            <w:r w:rsidR="004D7FE5" w:rsidRPr="003E3C56">
              <w:rPr>
                <w:rStyle w:val="Lienhypertexte"/>
                <w:sz w:val="20"/>
                <w:szCs w:val="20"/>
              </w:rPr>
              <w:t>@preventica.com</w:t>
            </w:r>
          </w:p>
          <w:p w14:paraId="4C3093FD" w14:textId="77777777" w:rsidR="004D7FE5" w:rsidRPr="003E3C56" w:rsidRDefault="004D7FE5" w:rsidP="00D55463">
            <w:pPr>
              <w:autoSpaceDE w:val="0"/>
              <w:autoSpaceDN w:val="0"/>
              <w:snapToGrid w:val="0"/>
              <w:spacing w:before="120" w:line="276" w:lineRule="auto"/>
              <w:jc w:val="both"/>
              <w:rPr>
                <w:sz w:val="20"/>
                <w:szCs w:val="20"/>
              </w:rPr>
            </w:pPr>
            <w:r w:rsidRPr="003E3C56">
              <w:rPr>
                <w:rFonts w:asciiTheme="minorHAnsi" w:hAnsiTheme="minorHAnsi" w:cstheme="minorHAnsi"/>
                <w:sz w:val="20"/>
                <w:szCs w:val="20"/>
              </w:rPr>
              <w:t>www.preventica.ma</w:t>
            </w:r>
          </w:p>
        </w:tc>
      </w:tr>
    </w:tbl>
    <w:p w14:paraId="19D00A88" w14:textId="77777777" w:rsidR="00134A3F" w:rsidRDefault="00134A3F" w:rsidP="00134A3F">
      <w:pPr>
        <w:autoSpaceDE w:val="0"/>
        <w:autoSpaceDN w:val="0"/>
        <w:snapToGrid w:val="0"/>
        <w:spacing w:line="276" w:lineRule="auto"/>
        <w:jc w:val="both"/>
        <w:rPr>
          <w:rFonts w:asciiTheme="minorHAnsi" w:eastAsia="Times New Roman" w:hAnsiTheme="minorHAnsi" w:cstheme="minorHAnsi"/>
          <w:b/>
          <w:bCs/>
          <w:sz w:val="12"/>
          <w:szCs w:val="12"/>
          <w:lang w:eastAsia="fr-FR"/>
        </w:rPr>
      </w:pPr>
    </w:p>
    <w:p w14:paraId="13FC445B" w14:textId="77777777" w:rsidR="00134A3F" w:rsidRDefault="00134A3F" w:rsidP="00774140">
      <w:pPr>
        <w:jc w:val="both"/>
        <w:rPr>
          <w:rFonts w:asciiTheme="minorHAnsi" w:hAnsiTheme="minorHAnsi" w:cstheme="minorHAnsi"/>
        </w:rPr>
      </w:pPr>
    </w:p>
    <w:p w14:paraId="740C834A" w14:textId="77777777" w:rsidR="003E3C56" w:rsidRDefault="003E3C56" w:rsidP="00774140">
      <w:pPr>
        <w:jc w:val="both"/>
        <w:rPr>
          <w:rFonts w:asciiTheme="minorHAnsi" w:hAnsiTheme="minorHAnsi" w:cstheme="minorHAnsi"/>
        </w:rPr>
      </w:pPr>
    </w:p>
    <w:p w14:paraId="1C34C5A5" w14:textId="77777777" w:rsidR="003E3C56" w:rsidRPr="00326F32" w:rsidRDefault="003E3C56" w:rsidP="00774140">
      <w:pPr>
        <w:jc w:val="both"/>
        <w:rPr>
          <w:rFonts w:asciiTheme="minorHAnsi" w:hAnsiTheme="minorHAnsi" w:cstheme="minorHAnsi"/>
        </w:rPr>
      </w:pPr>
    </w:p>
    <w:sectPr w:rsidR="003E3C56" w:rsidRPr="00326F32" w:rsidSect="008D0C5A">
      <w:footerReference w:type="default" r:id="rId35"/>
      <w:headerReference w:type="first" r:id="rId36"/>
      <w:footerReference w:type="first" r:id="rId37"/>
      <w:pgSz w:w="11906" w:h="16838"/>
      <w:pgMar w:top="284" w:right="567" w:bottom="1134" w:left="737"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32F73" w14:textId="77777777" w:rsidR="00D553BE" w:rsidRDefault="00D553BE" w:rsidP="00D553BE">
      <w:r>
        <w:separator/>
      </w:r>
    </w:p>
  </w:endnote>
  <w:endnote w:type="continuationSeparator" w:id="0">
    <w:p w14:paraId="456CD55A" w14:textId="77777777" w:rsidR="00D553BE" w:rsidRDefault="00D553BE" w:rsidP="00D5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Cn">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C6316" w14:textId="12BCD797" w:rsidR="000E739A" w:rsidRDefault="00D24C99">
    <w:pPr>
      <w:pStyle w:val="Pieddepage"/>
    </w:pPr>
    <w:r>
      <w:rPr>
        <w:noProof/>
      </w:rPr>
      <mc:AlternateContent>
        <mc:Choice Requires="wps">
          <w:drawing>
            <wp:anchor distT="45720" distB="45720" distL="114300" distR="114300" simplePos="0" relativeHeight="251667456" behindDoc="0" locked="0" layoutInCell="1" allowOverlap="1" wp14:anchorId="71A77313" wp14:editId="3F4026C7">
              <wp:simplePos x="0" y="0"/>
              <wp:positionH relativeFrom="column">
                <wp:posOffset>598805</wp:posOffset>
              </wp:positionH>
              <wp:positionV relativeFrom="paragraph">
                <wp:posOffset>-494030</wp:posOffset>
              </wp:positionV>
              <wp:extent cx="1362075" cy="228600"/>
              <wp:effectExtent l="0" t="0" r="952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28600"/>
                      </a:xfrm>
                      <a:prstGeom prst="rect">
                        <a:avLst/>
                      </a:prstGeom>
                      <a:solidFill>
                        <a:srgbClr val="FFFFFF"/>
                      </a:solidFill>
                      <a:ln w="9525">
                        <a:noFill/>
                        <a:miter lim="800000"/>
                        <a:headEnd/>
                        <a:tailEnd/>
                      </a:ln>
                    </wps:spPr>
                    <wps:txbx>
                      <w:txbxContent>
                        <w:p w14:paraId="06DF5FB5" w14:textId="5EDF8824" w:rsidR="00D24C99" w:rsidRPr="00D24C99" w:rsidRDefault="00D24C99">
                          <w:pPr>
                            <w:rPr>
                              <w:rFonts w:ascii="AvenirNext LT Pro Cn" w:hAnsi="AvenirNext LT Pro Cn"/>
                              <w:color w:val="2F5496" w:themeColor="accent1" w:themeShade="BF"/>
                              <w:sz w:val="24"/>
                              <w:szCs w:val="24"/>
                            </w:rPr>
                          </w:pPr>
                          <w:r w:rsidRPr="00D24C99">
                            <w:rPr>
                              <w:rFonts w:ascii="AvenirNext LT Pro Cn" w:hAnsi="AvenirNext LT Pro Cn"/>
                              <w:color w:val="2F5496" w:themeColor="accent1" w:themeShade="BF"/>
                              <w:sz w:val="24"/>
                              <w:szCs w:val="24"/>
                            </w:rPr>
                            <w:t>Communicasa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A77313" id="_x0000_t202" coordsize="21600,21600" o:spt="202" path="m,l,21600r21600,l21600,xe">
              <v:stroke joinstyle="miter"/>
              <v:path gradientshapeok="t" o:connecttype="rect"/>
            </v:shapetype>
            <v:shape id="Zone de texte 2" o:spid="_x0000_s1026" type="#_x0000_t202" style="position:absolute;margin-left:47.15pt;margin-top:-38.9pt;width:107.25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" stroked="f">
              <v:textbox inset="0,0,0,0">
                <w:txbxContent>
                  <w:p w14:paraId="06DF5FB5" w14:textId="5EDF8824" w:rsidR="00D24C99" w:rsidRPr="00D24C99" w:rsidRDefault="00D24C99">
                    <w:pPr>
                      <w:rPr>
                        <w:rFonts w:ascii="AvenirNext LT Pro Cn" w:hAnsi="AvenirNext LT Pro Cn"/>
                        <w:color w:val="2F5496" w:themeColor="accent1" w:themeShade="BF"/>
                        <w:sz w:val="24"/>
                        <w:szCs w:val="24"/>
                      </w:rPr>
                    </w:pPr>
                    <w:r w:rsidRPr="00D24C99">
                      <w:rPr>
                        <w:rFonts w:ascii="AvenirNext LT Pro Cn" w:hAnsi="AvenirNext LT Pro Cn"/>
                        <w:color w:val="2F5496" w:themeColor="accent1" w:themeShade="BF"/>
                        <w:sz w:val="24"/>
                        <w:szCs w:val="24"/>
                      </w:rPr>
                      <w:t>Communicasa</w:t>
                    </w:r>
                  </w:p>
                </w:txbxContent>
              </v:textbox>
            </v:shape>
          </w:pict>
        </mc:Fallback>
      </mc:AlternateContent>
    </w:r>
    <w:r w:rsidR="000E739A">
      <w:rPr>
        <w:noProof/>
        <w:lang w:eastAsia="fr-FR"/>
      </w:rPr>
      <w:drawing>
        <wp:anchor distT="0" distB="0" distL="114300" distR="114300" simplePos="0" relativeHeight="251665408" behindDoc="1" locked="0" layoutInCell="1" allowOverlap="1" wp14:anchorId="51E4E8F2" wp14:editId="3257B54F">
          <wp:simplePos x="0" y="0"/>
          <wp:positionH relativeFrom="margin">
            <wp:align>center</wp:align>
          </wp:positionH>
          <wp:positionV relativeFrom="paragraph">
            <wp:posOffset>-485775</wp:posOffset>
          </wp:positionV>
          <wp:extent cx="6840000" cy="805992"/>
          <wp:effectExtent l="0" t="0" r="0" b="0"/>
          <wp:wrapNone/>
          <wp:docPr id="1587590389" name="Image 158759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 adresse COMMUNIC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80599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EEE1" w14:textId="77777777" w:rsidR="00A46F4D" w:rsidRPr="007F1D63" w:rsidRDefault="00120C33" w:rsidP="007F1D63">
    <w:pPr>
      <w:pStyle w:val="Pieddepage"/>
    </w:pPr>
    <w:r>
      <w:rPr>
        <w:noProof/>
        <w:lang w:eastAsia="fr-FR"/>
      </w:rPr>
      <w:drawing>
        <wp:anchor distT="0" distB="0" distL="114300" distR="114300" simplePos="0" relativeHeight="251660288" behindDoc="1" locked="0" layoutInCell="1" allowOverlap="1" wp14:anchorId="716EBABA" wp14:editId="3FFE663C">
          <wp:simplePos x="0" y="0"/>
          <wp:positionH relativeFrom="page">
            <wp:posOffset>398780</wp:posOffset>
          </wp:positionH>
          <wp:positionV relativeFrom="paragraph">
            <wp:posOffset>-618490</wp:posOffset>
          </wp:positionV>
          <wp:extent cx="6840000" cy="805992"/>
          <wp:effectExtent l="0" t="0" r="0" b="0"/>
          <wp:wrapNone/>
          <wp:docPr id="2015791817" name="Image 201579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 adresse COMMUNIC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805992"/>
                  </a:xfrm>
                  <a:prstGeom prst="rect">
                    <a:avLst/>
                  </a:prstGeom>
                </pic:spPr>
              </pic:pic>
            </a:graphicData>
          </a:graphic>
          <wp14:sizeRelH relativeFrom="margin">
            <wp14:pctWidth>0</wp14:pctWidth>
          </wp14:sizeRelH>
          <wp14:sizeRelV relativeFrom="margin">
            <wp14:pctHeight>0</wp14:pctHeight>
          </wp14:sizeRelV>
        </wp:anchor>
      </w:drawing>
    </w:r>
    <w:r w:rsidR="00A46F4D" w:rsidRPr="007F1D6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EE9E0" w14:textId="77777777" w:rsidR="00D553BE" w:rsidRDefault="00D553BE" w:rsidP="00D553BE">
      <w:r>
        <w:separator/>
      </w:r>
    </w:p>
  </w:footnote>
  <w:footnote w:type="continuationSeparator" w:id="0">
    <w:p w14:paraId="69E5B657" w14:textId="77777777" w:rsidR="00D553BE" w:rsidRDefault="00D553BE" w:rsidP="00D55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D65F" w14:textId="77777777" w:rsidR="00120C33" w:rsidRDefault="00120C33">
    <w:pPr>
      <w:pStyle w:val="En-tte"/>
    </w:pPr>
    <w:r>
      <w:rPr>
        <w:noProof/>
        <w:lang w:eastAsia="fr-FR"/>
      </w:rPr>
      <w:drawing>
        <wp:anchor distT="0" distB="0" distL="114300" distR="114300" simplePos="0" relativeHeight="251661312" behindDoc="0" locked="0" layoutInCell="1" allowOverlap="1" wp14:anchorId="2BC71DF9" wp14:editId="10D5B433">
          <wp:simplePos x="0" y="0"/>
          <wp:positionH relativeFrom="column">
            <wp:posOffset>-547370</wp:posOffset>
          </wp:positionH>
          <wp:positionV relativeFrom="paragraph">
            <wp:posOffset>-1240155</wp:posOffset>
          </wp:positionV>
          <wp:extent cx="6840000" cy="1912817"/>
          <wp:effectExtent l="0" t="0" r="0" b="0"/>
          <wp:wrapNone/>
          <wp:docPr id="550721317" name="Image 55072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ga bannière en tete 1.jpg"/>
                  <pic:cNvPicPr/>
                </pic:nvPicPr>
                <pic:blipFill>
                  <a:blip r:embed="rId1">
                    <a:extLst>
                      <a:ext uri="{28A0092B-C50C-407E-A947-70E740481C1C}">
                        <a14:useLocalDpi xmlns:a14="http://schemas.microsoft.com/office/drawing/2010/main" val="0"/>
                      </a:ext>
                    </a:extLst>
                  </a:blip>
                  <a:stretch>
                    <a:fillRect/>
                  </a:stretch>
                </pic:blipFill>
                <pic:spPr>
                  <a:xfrm>
                    <a:off x="0" y="0"/>
                    <a:ext cx="6840000" cy="19128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4E8B"/>
    <w:multiLevelType w:val="hybridMultilevel"/>
    <w:tmpl w:val="D6505C6C"/>
    <w:lvl w:ilvl="0" w:tplc="0A884BE6">
      <w:start w:val="6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C501D1"/>
    <w:multiLevelType w:val="multilevel"/>
    <w:tmpl w:val="CF30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C43A7F"/>
    <w:multiLevelType w:val="hybridMultilevel"/>
    <w:tmpl w:val="490014AC"/>
    <w:lvl w:ilvl="0" w:tplc="0A884BE6">
      <w:start w:val="6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794895">
    <w:abstractNumId w:val="2"/>
  </w:num>
  <w:num w:numId="2" w16cid:durableId="528109242">
    <w:abstractNumId w:val="0"/>
  </w:num>
  <w:num w:numId="3" w16cid:durableId="2136286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3BE"/>
    <w:rsid w:val="00031A3B"/>
    <w:rsid w:val="00057C33"/>
    <w:rsid w:val="000E739A"/>
    <w:rsid w:val="001141EA"/>
    <w:rsid w:val="00120C33"/>
    <w:rsid w:val="00134A3F"/>
    <w:rsid w:val="001362B5"/>
    <w:rsid w:val="001C74B3"/>
    <w:rsid w:val="002235F4"/>
    <w:rsid w:val="002652EB"/>
    <w:rsid w:val="00293782"/>
    <w:rsid w:val="002A1BBD"/>
    <w:rsid w:val="002B1551"/>
    <w:rsid w:val="002D43FF"/>
    <w:rsid w:val="002E5EBC"/>
    <w:rsid w:val="002E6548"/>
    <w:rsid w:val="002E7C54"/>
    <w:rsid w:val="002E7D0E"/>
    <w:rsid w:val="00321FFB"/>
    <w:rsid w:val="00326F32"/>
    <w:rsid w:val="0035049D"/>
    <w:rsid w:val="003844C9"/>
    <w:rsid w:val="003B2239"/>
    <w:rsid w:val="003D528C"/>
    <w:rsid w:val="003E3C56"/>
    <w:rsid w:val="004407E9"/>
    <w:rsid w:val="00467305"/>
    <w:rsid w:val="004919DA"/>
    <w:rsid w:val="00495638"/>
    <w:rsid w:val="004976A7"/>
    <w:rsid w:val="004A3364"/>
    <w:rsid w:val="004D7FE5"/>
    <w:rsid w:val="00522D78"/>
    <w:rsid w:val="00527149"/>
    <w:rsid w:val="005F6F18"/>
    <w:rsid w:val="0062541F"/>
    <w:rsid w:val="006342B0"/>
    <w:rsid w:val="006350D4"/>
    <w:rsid w:val="006457CD"/>
    <w:rsid w:val="006A45E1"/>
    <w:rsid w:val="007337F3"/>
    <w:rsid w:val="00762083"/>
    <w:rsid w:val="007659BB"/>
    <w:rsid w:val="00773B5C"/>
    <w:rsid w:val="00774140"/>
    <w:rsid w:val="00777EBC"/>
    <w:rsid w:val="007B58F9"/>
    <w:rsid w:val="007D00D5"/>
    <w:rsid w:val="007E3FEA"/>
    <w:rsid w:val="007F1D63"/>
    <w:rsid w:val="00821309"/>
    <w:rsid w:val="00831BB3"/>
    <w:rsid w:val="00874582"/>
    <w:rsid w:val="008B0CDD"/>
    <w:rsid w:val="008D0C5A"/>
    <w:rsid w:val="009178C1"/>
    <w:rsid w:val="00930988"/>
    <w:rsid w:val="00946EDF"/>
    <w:rsid w:val="00983FB3"/>
    <w:rsid w:val="009A3C93"/>
    <w:rsid w:val="009A5CAD"/>
    <w:rsid w:val="009B0B70"/>
    <w:rsid w:val="009F27C6"/>
    <w:rsid w:val="00A111CF"/>
    <w:rsid w:val="00A25CDE"/>
    <w:rsid w:val="00A34997"/>
    <w:rsid w:val="00A46F4D"/>
    <w:rsid w:val="00AC7679"/>
    <w:rsid w:val="00AD47A1"/>
    <w:rsid w:val="00AE385B"/>
    <w:rsid w:val="00AF4C1B"/>
    <w:rsid w:val="00B93756"/>
    <w:rsid w:val="00BA71F5"/>
    <w:rsid w:val="00BD1B69"/>
    <w:rsid w:val="00BF1CBF"/>
    <w:rsid w:val="00C16ED0"/>
    <w:rsid w:val="00C2614F"/>
    <w:rsid w:val="00C8654D"/>
    <w:rsid w:val="00C92846"/>
    <w:rsid w:val="00CD05E3"/>
    <w:rsid w:val="00CF3538"/>
    <w:rsid w:val="00D012EC"/>
    <w:rsid w:val="00D219C8"/>
    <w:rsid w:val="00D24C99"/>
    <w:rsid w:val="00D553BE"/>
    <w:rsid w:val="00D55463"/>
    <w:rsid w:val="00D652F1"/>
    <w:rsid w:val="00D67EEA"/>
    <w:rsid w:val="00D8563F"/>
    <w:rsid w:val="00DA741F"/>
    <w:rsid w:val="00DC38D7"/>
    <w:rsid w:val="00EC009B"/>
    <w:rsid w:val="00EC04B8"/>
    <w:rsid w:val="00F13CA5"/>
    <w:rsid w:val="00F769A9"/>
    <w:rsid w:val="00FB75DF"/>
    <w:rsid w:val="00FE7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3C0B"/>
  <w15:chartTrackingRefBased/>
  <w15:docId w15:val="{8E367702-BF74-478B-848D-E6DF764E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41F"/>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53BE"/>
    <w:pPr>
      <w:tabs>
        <w:tab w:val="center" w:pos="4536"/>
        <w:tab w:val="right" w:pos="9072"/>
      </w:tabs>
    </w:pPr>
    <w:rPr>
      <w:rFonts w:asciiTheme="minorHAnsi" w:hAnsiTheme="minorHAnsi" w:cstheme="minorBidi"/>
    </w:rPr>
  </w:style>
  <w:style w:type="character" w:customStyle="1" w:styleId="En-tteCar">
    <w:name w:val="En-tête Car"/>
    <w:basedOn w:val="Policepardfaut"/>
    <w:link w:val="En-tte"/>
    <w:uiPriority w:val="99"/>
    <w:rsid w:val="00D553BE"/>
  </w:style>
  <w:style w:type="paragraph" w:styleId="Pieddepage">
    <w:name w:val="footer"/>
    <w:basedOn w:val="Normal"/>
    <w:link w:val="PieddepageCar"/>
    <w:uiPriority w:val="99"/>
    <w:unhideWhenUsed/>
    <w:rsid w:val="00D553BE"/>
    <w:pPr>
      <w:tabs>
        <w:tab w:val="center" w:pos="4536"/>
        <w:tab w:val="right" w:pos="9072"/>
      </w:tabs>
    </w:pPr>
    <w:rPr>
      <w:rFonts w:asciiTheme="minorHAnsi" w:hAnsiTheme="minorHAnsi" w:cstheme="minorBidi"/>
    </w:rPr>
  </w:style>
  <w:style w:type="character" w:customStyle="1" w:styleId="PieddepageCar">
    <w:name w:val="Pied de page Car"/>
    <w:basedOn w:val="Policepardfaut"/>
    <w:link w:val="Pieddepage"/>
    <w:uiPriority w:val="99"/>
    <w:rsid w:val="00D553BE"/>
  </w:style>
  <w:style w:type="paragraph" w:styleId="Textedebulles">
    <w:name w:val="Balloon Text"/>
    <w:basedOn w:val="Normal"/>
    <w:link w:val="TextedebullesCar"/>
    <w:uiPriority w:val="99"/>
    <w:semiHidden/>
    <w:unhideWhenUsed/>
    <w:rsid w:val="000E739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739A"/>
    <w:rPr>
      <w:rFonts w:ascii="Segoe UI" w:hAnsi="Segoe UI" w:cs="Segoe UI"/>
      <w:sz w:val="18"/>
      <w:szCs w:val="18"/>
    </w:rPr>
  </w:style>
  <w:style w:type="character" w:styleId="Lienhypertexte">
    <w:name w:val="Hyperlink"/>
    <w:basedOn w:val="Policepardfaut"/>
    <w:uiPriority w:val="99"/>
    <w:unhideWhenUsed/>
    <w:rsid w:val="0062541F"/>
    <w:rPr>
      <w:color w:val="0563C1" w:themeColor="hyperlink"/>
      <w:u w:val="single"/>
    </w:rPr>
  </w:style>
  <w:style w:type="character" w:styleId="Mentionnonrsolue">
    <w:name w:val="Unresolved Mention"/>
    <w:basedOn w:val="Policepardfaut"/>
    <w:uiPriority w:val="99"/>
    <w:semiHidden/>
    <w:unhideWhenUsed/>
    <w:rsid w:val="0062541F"/>
    <w:rPr>
      <w:color w:val="808080"/>
      <w:shd w:val="clear" w:color="auto" w:fill="E6E6E6"/>
    </w:rPr>
  </w:style>
  <w:style w:type="paragraph" w:styleId="NormalWeb">
    <w:name w:val="Normal (Web)"/>
    <w:basedOn w:val="Normal"/>
    <w:uiPriority w:val="99"/>
    <w:unhideWhenUsed/>
    <w:rsid w:val="00A25CDE"/>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64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34997"/>
    <w:pPr>
      <w:ind w:left="720"/>
      <w:contextualSpacing/>
    </w:pPr>
  </w:style>
  <w:style w:type="character" w:styleId="lev">
    <w:name w:val="Strong"/>
    <w:basedOn w:val="Policepardfaut"/>
    <w:uiPriority w:val="22"/>
    <w:qFormat/>
    <w:rsid w:val="006A45E1"/>
    <w:rPr>
      <w:b/>
      <w:bCs/>
    </w:rPr>
  </w:style>
  <w:style w:type="character" w:styleId="Lienhypertextesuivivisit">
    <w:name w:val="FollowedHyperlink"/>
    <w:basedOn w:val="Policepardfaut"/>
    <w:uiPriority w:val="99"/>
    <w:semiHidden/>
    <w:unhideWhenUsed/>
    <w:rsid w:val="006342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96415">
      <w:bodyDiv w:val="1"/>
      <w:marLeft w:val="0"/>
      <w:marRight w:val="0"/>
      <w:marTop w:val="0"/>
      <w:marBottom w:val="0"/>
      <w:divBdr>
        <w:top w:val="none" w:sz="0" w:space="0" w:color="auto"/>
        <w:left w:val="none" w:sz="0" w:space="0" w:color="auto"/>
        <w:bottom w:val="none" w:sz="0" w:space="0" w:color="auto"/>
        <w:right w:val="none" w:sz="0" w:space="0" w:color="auto"/>
      </w:divBdr>
    </w:div>
    <w:div w:id="910654143">
      <w:bodyDiv w:val="1"/>
      <w:marLeft w:val="0"/>
      <w:marRight w:val="0"/>
      <w:marTop w:val="0"/>
      <w:marBottom w:val="0"/>
      <w:divBdr>
        <w:top w:val="none" w:sz="0" w:space="0" w:color="auto"/>
        <w:left w:val="none" w:sz="0" w:space="0" w:color="auto"/>
        <w:bottom w:val="none" w:sz="0" w:space="0" w:color="auto"/>
        <w:right w:val="none" w:sz="0" w:space="0" w:color="auto"/>
      </w:divBdr>
    </w:div>
    <w:div w:id="106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artegismaroc2@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reventica.ma/exposants?Origin=CP2"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536DA-DD49-4055-8FD0-38E074FB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1165</Words>
  <Characters>6412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Préventica International</dc:creator>
  <cp:keywords/>
  <dc:description/>
  <cp:lastModifiedBy>promini 02</cp:lastModifiedBy>
  <cp:revision>7</cp:revision>
  <cp:lastPrinted>2024-04-17T09:25:00Z</cp:lastPrinted>
  <dcterms:created xsi:type="dcterms:W3CDTF">2025-04-01T13:01:00Z</dcterms:created>
  <dcterms:modified xsi:type="dcterms:W3CDTF">2025-04-08T17:02:00Z</dcterms:modified>
</cp:coreProperties>
</file>